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9837F">
      <w:pPr>
        <w:pStyle w:val="2"/>
        <w:widowControl w:val="0"/>
        <w:spacing w:before="0" w:beforeAutospacing="0" w:after="0" w:afterAutospacing="0" w:line="620" w:lineRule="exact"/>
        <w:jc w:val="center"/>
        <w:rPr>
          <w:rFonts w:hint="eastAsia" w:ascii="华文中宋" w:hAnsi="华文中宋" w:eastAsia="华文中宋"/>
          <w:color w:val="000000"/>
          <w:sz w:val="36"/>
          <w:szCs w:val="36"/>
        </w:rPr>
      </w:pPr>
      <w:r>
        <w:rPr>
          <w:rFonts w:hint="eastAsia" w:ascii="方正小标宋简体" w:hAnsi="华文中宋" w:eastAsia="方正小标宋简体" w:cs="Times New Roman"/>
          <w:color w:val="000000"/>
          <w:kern w:val="2"/>
          <w:sz w:val="44"/>
          <w:szCs w:val="36"/>
        </w:rPr>
        <w:t>中国新闻奖报纸版面参评作品推荐表</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9"/>
        <w:gridCol w:w="357"/>
        <w:gridCol w:w="461"/>
        <w:gridCol w:w="165"/>
        <w:gridCol w:w="1134"/>
        <w:gridCol w:w="966"/>
        <w:gridCol w:w="42"/>
        <w:gridCol w:w="573"/>
        <w:gridCol w:w="567"/>
        <w:gridCol w:w="851"/>
        <w:gridCol w:w="709"/>
        <w:gridCol w:w="406"/>
        <w:gridCol w:w="444"/>
        <w:gridCol w:w="306"/>
        <w:gridCol w:w="526"/>
        <w:gridCol w:w="455"/>
        <w:gridCol w:w="648"/>
      </w:tblGrid>
      <w:tr w14:paraId="58DAE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jc w:val="center"/>
        </w:trPr>
        <w:tc>
          <w:tcPr>
            <w:tcW w:w="1532" w:type="dxa"/>
            <w:gridSpan w:val="4"/>
            <w:vMerge w:val="restart"/>
            <w:tcBorders>
              <w:top w:val="single" w:color="auto" w:sz="4" w:space="0"/>
              <w:left w:val="single" w:color="auto" w:sz="4" w:space="0"/>
              <w:right w:val="single" w:color="auto" w:sz="4" w:space="0"/>
            </w:tcBorders>
            <w:noWrap w:val="0"/>
            <w:vAlign w:val="center"/>
          </w:tcPr>
          <w:p w14:paraId="5121F75D">
            <w:pPr>
              <w:widowControl/>
              <w:spacing w:line="320" w:lineRule="exact"/>
              <w:jc w:val="center"/>
              <w:rPr>
                <w:rFonts w:hint="eastAsia" w:ascii="华文中宋" w:hAnsi="华文中宋" w:eastAsia="华文中宋"/>
                <w:color w:val="000000"/>
                <w:sz w:val="28"/>
                <w:szCs w:val="20"/>
              </w:rPr>
            </w:pPr>
            <w:r>
              <w:rPr>
                <w:rFonts w:hint="eastAsia" w:ascii="华文中宋" w:hAnsi="华文中宋" w:eastAsia="华文中宋"/>
                <w:color w:val="000000"/>
                <w:sz w:val="28"/>
                <w:szCs w:val="20"/>
              </w:rPr>
              <w:t>报纸名称</w:t>
            </w:r>
          </w:p>
        </w:tc>
        <w:tc>
          <w:tcPr>
            <w:tcW w:w="3282" w:type="dxa"/>
            <w:gridSpan w:val="5"/>
            <w:vMerge w:val="restart"/>
            <w:tcBorders>
              <w:top w:val="single" w:color="auto" w:sz="4" w:space="0"/>
              <w:left w:val="single" w:color="auto" w:sz="4" w:space="0"/>
              <w:right w:val="single" w:color="auto" w:sz="4" w:space="0"/>
            </w:tcBorders>
            <w:noWrap w:val="0"/>
            <w:vAlign w:val="center"/>
          </w:tcPr>
          <w:p w14:paraId="0FA077A0">
            <w:pPr>
              <w:widowControl/>
              <w:snapToGrid w:val="0"/>
              <w:spacing w:line="500" w:lineRule="exact"/>
              <w:jc w:val="center"/>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深圳晚报</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922E5BB">
            <w:pPr>
              <w:widowControl/>
              <w:spacing w:line="320" w:lineRule="exact"/>
              <w:jc w:val="center"/>
              <w:rPr>
                <w:rFonts w:hint="eastAsia" w:ascii="华文中宋" w:hAnsi="华文中宋" w:eastAsia="华文中宋"/>
                <w:color w:val="000000"/>
                <w:sz w:val="28"/>
                <w:szCs w:val="20"/>
              </w:rPr>
            </w:pPr>
            <w:r>
              <w:rPr>
                <w:rFonts w:hint="eastAsia" w:ascii="华文中宋" w:hAnsi="华文中宋" w:eastAsia="华文中宋"/>
                <w:color w:val="000000"/>
                <w:sz w:val="28"/>
                <w:szCs w:val="20"/>
              </w:rPr>
              <w:t>参评项目</w:t>
            </w:r>
          </w:p>
        </w:tc>
        <w:tc>
          <w:tcPr>
            <w:tcW w:w="2785" w:type="dxa"/>
            <w:gridSpan w:val="6"/>
            <w:tcBorders>
              <w:top w:val="single" w:color="auto" w:sz="4" w:space="0"/>
              <w:left w:val="single" w:color="auto" w:sz="4" w:space="0"/>
              <w:bottom w:val="single" w:color="auto" w:sz="4" w:space="0"/>
              <w:right w:val="single" w:color="auto" w:sz="4" w:space="0"/>
            </w:tcBorders>
            <w:noWrap w:val="0"/>
            <w:vAlign w:val="center"/>
          </w:tcPr>
          <w:p w14:paraId="35A1FE11">
            <w:pPr>
              <w:spacing w:line="500" w:lineRule="exact"/>
              <w:rPr>
                <w:rFonts w:hint="eastAsia" w:ascii="仿宋" w:hAnsi="仿宋" w:eastAsia="仿宋"/>
                <w:szCs w:val="21"/>
              </w:rPr>
            </w:pPr>
            <w:r>
              <w:rPr>
                <w:rFonts w:hint="eastAsia" w:ascii="仿宋" w:hAnsi="仿宋" w:eastAsia="仿宋"/>
                <w:szCs w:val="21"/>
              </w:rPr>
              <w:t>新闻版面</w:t>
            </w:r>
          </w:p>
        </w:tc>
      </w:tr>
      <w:tr w14:paraId="40326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32" w:type="dxa"/>
            <w:gridSpan w:val="4"/>
            <w:vMerge w:val="continue"/>
            <w:tcBorders>
              <w:left w:val="single" w:color="auto" w:sz="4" w:space="0"/>
              <w:bottom w:val="single" w:color="auto" w:sz="4" w:space="0"/>
              <w:right w:val="single" w:color="auto" w:sz="4" w:space="0"/>
            </w:tcBorders>
            <w:noWrap w:val="0"/>
            <w:vAlign w:val="center"/>
          </w:tcPr>
          <w:p w14:paraId="0273EE2D">
            <w:pPr>
              <w:widowControl/>
              <w:spacing w:line="320" w:lineRule="exact"/>
              <w:jc w:val="center"/>
              <w:rPr>
                <w:rFonts w:hint="eastAsia" w:ascii="仿宋_GB2312" w:hAnsi="仿宋" w:eastAsia="仿宋_GB2312"/>
                <w:color w:val="000000"/>
                <w:sz w:val="28"/>
                <w:szCs w:val="28"/>
              </w:rPr>
            </w:pPr>
          </w:p>
        </w:tc>
        <w:tc>
          <w:tcPr>
            <w:tcW w:w="3282" w:type="dxa"/>
            <w:gridSpan w:val="5"/>
            <w:vMerge w:val="continue"/>
            <w:tcBorders>
              <w:left w:val="single" w:color="auto" w:sz="4" w:space="0"/>
              <w:bottom w:val="single" w:color="auto" w:sz="4" w:space="0"/>
              <w:right w:val="single" w:color="auto" w:sz="4" w:space="0"/>
            </w:tcBorders>
            <w:noWrap w:val="0"/>
            <w:vAlign w:val="center"/>
          </w:tcPr>
          <w:p w14:paraId="4F583F95">
            <w:pPr>
              <w:widowControl/>
              <w:snapToGrid w:val="0"/>
              <w:rPr>
                <w:rFonts w:hint="eastAsia" w:ascii="仿宋_GB2312" w:hAnsi="仿宋" w:eastAsia="仿宋_GB2312"/>
                <w:color w:val="000000"/>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B8AF085">
            <w:pPr>
              <w:widowControl/>
              <w:spacing w:line="320" w:lineRule="exact"/>
              <w:jc w:val="center"/>
              <w:rPr>
                <w:rFonts w:hint="eastAsia" w:ascii="华文中宋" w:hAnsi="华文中宋" w:eastAsia="华文中宋"/>
                <w:color w:val="000000"/>
                <w:sz w:val="28"/>
                <w:szCs w:val="20"/>
              </w:rPr>
            </w:pPr>
            <w:r>
              <w:rPr>
                <w:rFonts w:hint="eastAsia" w:ascii="华文中宋" w:hAnsi="华文中宋" w:eastAsia="华文中宋"/>
                <w:color w:val="000000"/>
                <w:sz w:val="28"/>
                <w:szCs w:val="20"/>
              </w:rPr>
              <w:t>刊发日期</w:t>
            </w:r>
          </w:p>
        </w:tc>
        <w:tc>
          <w:tcPr>
            <w:tcW w:w="2785" w:type="dxa"/>
            <w:gridSpan w:val="6"/>
            <w:tcBorders>
              <w:top w:val="single" w:color="auto" w:sz="4" w:space="0"/>
              <w:left w:val="single" w:color="auto" w:sz="4" w:space="0"/>
              <w:bottom w:val="single" w:color="auto" w:sz="4" w:space="0"/>
              <w:right w:val="single" w:color="auto" w:sz="4" w:space="0"/>
            </w:tcBorders>
            <w:noWrap w:val="0"/>
            <w:vAlign w:val="center"/>
          </w:tcPr>
          <w:p w14:paraId="033B4766">
            <w:pPr>
              <w:widowControl/>
              <w:snapToGrid w:val="0"/>
              <w:rPr>
                <w:rFonts w:hint="eastAsia" w:ascii="仿宋_GB2312" w:hAnsi="仿宋" w:eastAsia="仿宋_GB2312"/>
                <w:color w:val="000000"/>
                <w:sz w:val="28"/>
                <w:szCs w:val="28"/>
              </w:rPr>
            </w:pPr>
            <w:r>
              <w:rPr>
                <w:rFonts w:hint="eastAsia" w:ascii="华文中宋" w:hAnsi="华文中宋" w:eastAsia="华文中宋"/>
                <w:color w:val="000000"/>
                <w:sz w:val="24"/>
              </w:rPr>
              <w:t>2024年</w:t>
            </w:r>
            <w:r>
              <w:rPr>
                <w:rFonts w:hint="eastAsia" w:ascii="华文中宋" w:hAnsi="华文中宋" w:eastAsia="华文中宋"/>
                <w:color w:val="000000"/>
                <w:sz w:val="24"/>
                <w:lang w:val="en-US" w:eastAsia="zh-CN"/>
              </w:rPr>
              <w:t>6</w:t>
            </w:r>
            <w:r>
              <w:rPr>
                <w:rFonts w:hint="eastAsia" w:ascii="华文中宋" w:hAnsi="华文中宋" w:eastAsia="华文中宋"/>
                <w:color w:val="000000"/>
                <w:sz w:val="24"/>
              </w:rPr>
              <w:t>月</w:t>
            </w:r>
            <w:r>
              <w:rPr>
                <w:rFonts w:hint="eastAsia" w:ascii="华文中宋" w:hAnsi="华文中宋" w:eastAsia="华文中宋"/>
                <w:color w:val="000000"/>
                <w:sz w:val="24"/>
                <w:lang w:val="en-US" w:eastAsia="zh-CN"/>
              </w:rPr>
              <w:t>30</w:t>
            </w:r>
            <w:r>
              <w:rPr>
                <w:rFonts w:hint="eastAsia" w:ascii="华文中宋" w:hAnsi="华文中宋" w:eastAsia="华文中宋"/>
                <w:color w:val="000000"/>
                <w:sz w:val="24"/>
              </w:rPr>
              <w:t>日</w:t>
            </w:r>
          </w:p>
        </w:tc>
      </w:tr>
      <w:tr w14:paraId="7BAEA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32" w:type="dxa"/>
            <w:gridSpan w:val="4"/>
            <w:tcBorders>
              <w:top w:val="single" w:color="auto" w:sz="4" w:space="0"/>
              <w:left w:val="single" w:color="auto" w:sz="4" w:space="0"/>
              <w:bottom w:val="single" w:color="auto" w:sz="4" w:space="0"/>
              <w:right w:val="single" w:color="auto" w:sz="4" w:space="0"/>
            </w:tcBorders>
            <w:noWrap w:val="0"/>
            <w:vAlign w:val="center"/>
          </w:tcPr>
          <w:p w14:paraId="0FECFB28">
            <w:pPr>
              <w:widowControl/>
              <w:spacing w:line="320" w:lineRule="exact"/>
              <w:jc w:val="center"/>
              <w:rPr>
                <w:rFonts w:hint="eastAsia" w:ascii="华文中宋" w:hAnsi="华文中宋" w:eastAsia="华文中宋"/>
                <w:color w:val="000000"/>
                <w:sz w:val="28"/>
                <w:szCs w:val="20"/>
              </w:rPr>
            </w:pPr>
            <w:r>
              <w:rPr>
                <w:rFonts w:hint="eastAsia" w:ascii="华文中宋" w:hAnsi="华文中宋" w:eastAsia="华文中宋"/>
                <w:color w:val="000000"/>
                <w:sz w:val="28"/>
                <w:szCs w:val="20"/>
              </w:rPr>
              <w:t>作者</w:t>
            </w:r>
          </w:p>
        </w:tc>
        <w:tc>
          <w:tcPr>
            <w:tcW w:w="3282" w:type="dxa"/>
            <w:gridSpan w:val="5"/>
            <w:tcBorders>
              <w:top w:val="single" w:color="auto" w:sz="4" w:space="0"/>
              <w:left w:val="single" w:color="auto" w:sz="4" w:space="0"/>
              <w:bottom w:val="single" w:color="auto" w:sz="4" w:space="0"/>
              <w:right w:val="single" w:color="auto" w:sz="4" w:space="0"/>
            </w:tcBorders>
            <w:noWrap w:val="0"/>
            <w:vAlign w:val="center"/>
          </w:tcPr>
          <w:p w14:paraId="394F594B">
            <w:pPr>
              <w:widowControl/>
              <w:snapToGrid w:val="0"/>
              <w:jc w:val="center"/>
              <w:rPr>
                <w:rFonts w:hint="default"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杨勇 李可心 陈小龙</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6BFBCBA">
            <w:pPr>
              <w:widowControl/>
              <w:spacing w:line="320" w:lineRule="exact"/>
              <w:jc w:val="center"/>
              <w:rPr>
                <w:rFonts w:hint="eastAsia" w:ascii="华文中宋" w:hAnsi="华文中宋" w:eastAsia="华文中宋"/>
                <w:color w:val="000000"/>
                <w:sz w:val="28"/>
                <w:szCs w:val="20"/>
              </w:rPr>
            </w:pPr>
            <w:r>
              <w:rPr>
                <w:rFonts w:hint="eastAsia" w:ascii="华文中宋" w:hAnsi="华文中宋" w:eastAsia="华文中宋"/>
                <w:color w:val="000000"/>
                <w:sz w:val="28"/>
                <w:szCs w:val="20"/>
              </w:rPr>
              <w:t>编辑</w:t>
            </w:r>
          </w:p>
        </w:tc>
        <w:tc>
          <w:tcPr>
            <w:tcW w:w="2785" w:type="dxa"/>
            <w:gridSpan w:val="6"/>
            <w:tcBorders>
              <w:top w:val="single" w:color="auto" w:sz="4" w:space="0"/>
              <w:left w:val="single" w:color="auto" w:sz="4" w:space="0"/>
              <w:bottom w:val="single" w:color="auto" w:sz="4" w:space="0"/>
              <w:right w:val="single" w:color="auto" w:sz="4" w:space="0"/>
            </w:tcBorders>
            <w:noWrap w:val="0"/>
            <w:vAlign w:val="center"/>
          </w:tcPr>
          <w:p w14:paraId="289DD367">
            <w:pPr>
              <w:widowControl/>
              <w:snapToGrid w:val="0"/>
              <w:jc w:val="center"/>
              <w:rPr>
                <w:rFonts w:hint="default" w:ascii="华文中宋" w:hAnsi="华文中宋" w:eastAsia="华文中宋"/>
                <w:color w:val="000000"/>
                <w:sz w:val="24"/>
                <w:lang w:val="en-US" w:eastAsia="zh-CN"/>
              </w:rPr>
            </w:pPr>
            <w:r>
              <w:rPr>
                <w:rFonts w:hint="eastAsia" w:ascii="仿宋_GB2312" w:hAnsi="仿宋" w:eastAsia="仿宋_GB2312"/>
                <w:color w:val="000000"/>
                <w:sz w:val="28"/>
                <w:szCs w:val="28"/>
                <w:lang w:val="en-US" w:eastAsia="zh-CN"/>
              </w:rPr>
              <w:t>王志阳 王斌</w:t>
            </w:r>
          </w:p>
        </w:tc>
      </w:tr>
      <w:tr w14:paraId="3012D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1532" w:type="dxa"/>
            <w:gridSpan w:val="4"/>
            <w:tcBorders>
              <w:top w:val="single" w:color="auto" w:sz="4" w:space="0"/>
              <w:left w:val="single" w:color="auto" w:sz="4" w:space="0"/>
              <w:bottom w:val="single" w:color="auto" w:sz="4" w:space="0"/>
              <w:right w:val="single" w:color="auto" w:sz="4" w:space="0"/>
            </w:tcBorders>
            <w:noWrap w:val="0"/>
            <w:vAlign w:val="center"/>
          </w:tcPr>
          <w:p w14:paraId="18B174E0">
            <w:pPr>
              <w:widowControl/>
              <w:spacing w:line="320" w:lineRule="exact"/>
              <w:jc w:val="center"/>
              <w:rPr>
                <w:rFonts w:hint="eastAsia" w:ascii="华文中宋" w:hAnsi="华文中宋" w:eastAsia="华文中宋"/>
                <w:color w:val="000000"/>
                <w:sz w:val="28"/>
                <w:szCs w:val="20"/>
              </w:rPr>
            </w:pPr>
            <w:r>
              <w:rPr>
                <w:rFonts w:hint="eastAsia" w:ascii="华文中宋" w:hAnsi="华文中宋" w:eastAsia="华文中宋"/>
                <w:color w:val="000000"/>
                <w:sz w:val="28"/>
                <w:szCs w:val="20"/>
              </w:rPr>
              <w:t>版面名称</w:t>
            </w:r>
          </w:p>
          <w:p w14:paraId="182EF83B">
            <w:pPr>
              <w:widowControl/>
              <w:spacing w:line="320" w:lineRule="exact"/>
              <w:jc w:val="center"/>
              <w:rPr>
                <w:rFonts w:hint="eastAsia" w:ascii="华文中宋" w:hAnsi="华文中宋" w:eastAsia="华文中宋"/>
                <w:color w:val="000000"/>
                <w:sz w:val="28"/>
                <w:szCs w:val="20"/>
              </w:rPr>
            </w:pPr>
            <w:r>
              <w:rPr>
                <w:rFonts w:hint="eastAsia" w:ascii="华文中宋" w:hAnsi="华文中宋" w:eastAsia="华文中宋"/>
                <w:color w:val="000000"/>
                <w:sz w:val="28"/>
                <w:szCs w:val="20"/>
              </w:rPr>
              <w:t>及版次</w:t>
            </w:r>
          </w:p>
        </w:tc>
        <w:tc>
          <w:tcPr>
            <w:tcW w:w="2142" w:type="dxa"/>
            <w:gridSpan w:val="3"/>
            <w:tcBorders>
              <w:top w:val="single" w:color="auto" w:sz="4" w:space="0"/>
              <w:left w:val="single" w:color="auto" w:sz="4" w:space="0"/>
              <w:bottom w:val="single" w:color="auto" w:sz="4" w:space="0"/>
              <w:right w:val="single" w:color="auto" w:sz="4" w:space="0"/>
            </w:tcBorders>
            <w:noWrap w:val="0"/>
            <w:vAlign w:val="center"/>
          </w:tcPr>
          <w:p w14:paraId="0CD839E3">
            <w:pPr>
              <w:widowControl/>
              <w:snapToGrid w:val="0"/>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封面封底跨版</w:t>
            </w:r>
          </w:p>
          <w:p w14:paraId="34999BCB">
            <w:pPr>
              <w:widowControl/>
              <w:snapToGrid w:val="0"/>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01版、08版</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14:paraId="2E73E067">
            <w:pPr>
              <w:widowControl/>
              <w:spacing w:line="320" w:lineRule="exact"/>
              <w:jc w:val="center"/>
              <w:rPr>
                <w:rFonts w:hint="eastAsia" w:ascii="华文中宋" w:hAnsi="华文中宋" w:eastAsia="华文中宋"/>
                <w:color w:val="000000"/>
                <w:sz w:val="28"/>
                <w:szCs w:val="20"/>
              </w:rPr>
            </w:pPr>
            <w:r>
              <w:rPr>
                <w:rFonts w:hint="eastAsia" w:ascii="华文中宋" w:hAnsi="华文中宋" w:eastAsia="华文中宋"/>
                <w:color w:val="000000"/>
                <w:sz w:val="28"/>
                <w:szCs w:val="20"/>
              </w:rPr>
              <w:t>版面</w:t>
            </w:r>
          </w:p>
          <w:p w14:paraId="59FAD04D">
            <w:pPr>
              <w:widowControl/>
              <w:spacing w:line="320" w:lineRule="exact"/>
              <w:jc w:val="center"/>
              <w:rPr>
                <w:rFonts w:hint="eastAsia" w:ascii="华文中宋" w:hAnsi="华文中宋" w:eastAsia="华文中宋" w:cs="Times New Roman"/>
                <w:b w:val="0"/>
                <w:color w:val="000000"/>
                <w:sz w:val="28"/>
                <w:szCs w:val="20"/>
              </w:rPr>
            </w:pPr>
            <w:r>
              <w:rPr>
                <w:rFonts w:hint="eastAsia" w:ascii="华文中宋" w:hAnsi="华文中宋" w:eastAsia="华文中宋"/>
                <w:color w:val="000000"/>
                <w:sz w:val="28"/>
                <w:szCs w:val="20"/>
              </w:rPr>
              <w:t>总字数</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409B1DF">
            <w:pPr>
              <w:widowControl/>
              <w:snapToGrid w:val="0"/>
              <w:jc w:val="center"/>
              <w:rPr>
                <w:rFonts w:hint="default"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1509字</w:t>
            </w:r>
          </w:p>
        </w:tc>
        <w:tc>
          <w:tcPr>
            <w:tcW w:w="1682" w:type="dxa"/>
            <w:gridSpan w:val="4"/>
            <w:tcBorders>
              <w:top w:val="single" w:color="auto" w:sz="4" w:space="0"/>
              <w:left w:val="single" w:color="auto" w:sz="4" w:space="0"/>
              <w:bottom w:val="single" w:color="auto" w:sz="4" w:space="0"/>
              <w:right w:val="single" w:color="auto" w:sz="4" w:space="0"/>
            </w:tcBorders>
            <w:noWrap w:val="0"/>
            <w:vAlign w:val="center"/>
          </w:tcPr>
          <w:p w14:paraId="41C1C42C">
            <w:pPr>
              <w:spacing w:line="320" w:lineRule="exact"/>
              <w:jc w:val="center"/>
              <w:rPr>
                <w:rFonts w:hint="eastAsia" w:ascii="华文中宋" w:hAnsi="华文中宋" w:eastAsia="华文中宋"/>
                <w:color w:val="000000"/>
                <w:sz w:val="24"/>
                <w:szCs w:val="21"/>
              </w:rPr>
            </w:pPr>
            <w:r>
              <w:rPr>
                <w:rFonts w:hint="eastAsia" w:ascii="华文中宋" w:hAnsi="华文中宋" w:eastAsia="华文中宋"/>
                <w:color w:val="000000"/>
                <w:sz w:val="24"/>
                <w:szCs w:val="21"/>
              </w:rPr>
              <w:t>是否为</w:t>
            </w:r>
          </w:p>
          <w:p w14:paraId="3440C361">
            <w:pPr>
              <w:widowControl/>
              <w:snapToGrid w:val="0"/>
              <w:rPr>
                <w:rFonts w:hint="default" w:ascii="仿宋_GB2312" w:hAnsi="仿宋" w:eastAsia="仿宋_GB2312"/>
                <w:color w:val="000000"/>
                <w:sz w:val="28"/>
                <w:szCs w:val="28"/>
                <w:lang w:val="en-US" w:eastAsia="zh-CN"/>
              </w:rPr>
            </w:pPr>
            <w:r>
              <w:rPr>
                <w:rFonts w:hint="eastAsia" w:ascii="华文中宋" w:hAnsi="华文中宋" w:eastAsia="华文中宋"/>
                <w:color w:val="000000"/>
                <w:sz w:val="24"/>
                <w:szCs w:val="21"/>
              </w:rPr>
              <w:t>“三好作品”</w:t>
            </w: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14:paraId="671A470B">
            <w:pPr>
              <w:widowControl/>
              <w:snapToGrid w:val="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否</w:t>
            </w:r>
          </w:p>
        </w:tc>
      </w:tr>
      <w:tr w14:paraId="3F45A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11" w:hRule="exact"/>
          <w:jc w:val="center"/>
        </w:trPr>
        <w:tc>
          <w:tcPr>
            <w:tcW w:w="906" w:type="dxa"/>
            <w:gridSpan w:val="2"/>
            <w:tcBorders>
              <w:top w:val="single" w:color="auto" w:sz="4" w:space="0"/>
              <w:left w:val="single" w:color="auto" w:sz="4" w:space="0"/>
              <w:bottom w:val="single" w:color="auto" w:sz="4" w:space="0"/>
              <w:right w:val="single" w:color="auto" w:sz="4" w:space="0"/>
            </w:tcBorders>
            <w:noWrap w:val="0"/>
            <w:textDirection w:val="tbRlV"/>
            <w:vAlign w:val="top"/>
          </w:tcPr>
          <w:p w14:paraId="550FA803">
            <w:pPr>
              <w:spacing w:line="340" w:lineRule="exact"/>
              <w:ind w:left="577" w:leftChars="54" w:right="113" w:hanging="464" w:hangingChars="166"/>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（作品简介）</w:t>
            </w:r>
          </w:p>
          <w:p w14:paraId="55AB3235">
            <w:pPr>
              <w:spacing w:line="340" w:lineRule="exact"/>
              <w:ind w:left="577" w:leftChars="54" w:right="113" w:hanging="464" w:hangingChars="166"/>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采编过程</w:t>
            </w:r>
          </w:p>
          <w:p w14:paraId="704339A9">
            <w:pPr>
              <w:spacing w:line="380" w:lineRule="exact"/>
              <w:ind w:left="0" w:leftChars="0" w:right="0" w:firstLine="0" w:firstLineChars="0"/>
              <w:jc w:val="center"/>
              <w:rPr>
                <w:rFonts w:hint="eastAsia" w:ascii="华文中宋" w:hAnsi="华文中宋" w:eastAsia="华文中宋"/>
                <w:color w:val="000000"/>
                <w:sz w:val="28"/>
                <w:szCs w:val="28"/>
              </w:rPr>
            </w:pPr>
          </w:p>
        </w:tc>
        <w:tc>
          <w:tcPr>
            <w:tcW w:w="8253" w:type="dxa"/>
            <w:gridSpan w:val="15"/>
            <w:tcBorders>
              <w:top w:val="single" w:color="auto" w:sz="4" w:space="0"/>
              <w:left w:val="single" w:color="auto" w:sz="4" w:space="0"/>
              <w:bottom w:val="single" w:color="auto" w:sz="4" w:space="0"/>
              <w:right w:val="single" w:color="auto" w:sz="4" w:space="0"/>
            </w:tcBorders>
            <w:noWrap w:val="0"/>
            <w:vAlign w:val="center"/>
          </w:tcPr>
          <w:p w14:paraId="2ABBF77A">
            <w:pPr>
              <w:spacing w:line="240" w:lineRule="auto"/>
              <w:rPr>
                <w:rFonts w:hint="eastAsia" w:ascii="仿宋" w:hAnsi="仿宋" w:eastAsia="仿宋"/>
                <w:color w:val="000000"/>
                <w:szCs w:val="21"/>
              </w:rPr>
            </w:pPr>
            <w:r>
              <w:rPr>
                <w:rFonts w:hint="eastAsia" w:ascii="仿宋" w:hAnsi="仿宋" w:eastAsia="仿宋" w:cs="仿宋"/>
                <w:color w:val="000000"/>
                <w:sz w:val="24"/>
                <w:szCs w:val="18"/>
              </w:rPr>
              <w:t>深圳至中山跨江通道2024年6月30日建成开通。在深中通道通车当日，深圳晚报策划推出《神来之笔 灵魂之作》重点报道，特别是封面，打破常规，以首尾相连的跨版形式，送上最隆重的祝福与喝彩，表达深圳人民、湾区人民的深深喜悦之情。雄伟壮美的大桥，辽阔繁忙的伶仃洋，隐约在云海间的大都市，一幅秀美磅礴的画卷扑面而来，搭配极致赞美的“神来之笔 灵魂之作”八字以及“伟大中国精神凝成伟大世纪工程”的自豪骄傲，特别是“超50家主流媒体头部网站参与深晚全媒体深中通道通车直播”的报网互动，线上线下形成完美闭环。整个版面在清新耀目间，传递出浓烈厚重的深圳情、湾区爱，中华兴。</w:t>
            </w:r>
          </w:p>
        </w:tc>
      </w:tr>
      <w:tr w14:paraId="69965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4" w:hRule="exact"/>
          <w:jc w:val="center"/>
        </w:trPr>
        <w:tc>
          <w:tcPr>
            <w:tcW w:w="906" w:type="dxa"/>
            <w:gridSpan w:val="2"/>
            <w:tcBorders>
              <w:top w:val="single" w:color="auto" w:sz="4" w:space="0"/>
              <w:left w:val="single" w:color="auto" w:sz="4" w:space="0"/>
              <w:bottom w:val="single" w:color="auto" w:sz="4" w:space="0"/>
              <w:right w:val="single" w:color="auto" w:sz="4" w:space="0"/>
            </w:tcBorders>
            <w:noWrap w:val="0"/>
            <w:vAlign w:val="center"/>
          </w:tcPr>
          <w:p w14:paraId="638260A2">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社</w:t>
            </w:r>
          </w:p>
          <w:p w14:paraId="3CE8E00C">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会</w:t>
            </w:r>
          </w:p>
          <w:p w14:paraId="4A47A8E8">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效</w:t>
            </w:r>
          </w:p>
          <w:p w14:paraId="729216EA">
            <w:pPr>
              <w:spacing w:line="36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果</w:t>
            </w:r>
          </w:p>
        </w:tc>
        <w:tc>
          <w:tcPr>
            <w:tcW w:w="8253" w:type="dxa"/>
            <w:gridSpan w:val="15"/>
            <w:tcBorders>
              <w:top w:val="single" w:color="auto" w:sz="4" w:space="0"/>
              <w:left w:val="single" w:color="auto" w:sz="4" w:space="0"/>
              <w:bottom w:val="single" w:color="auto" w:sz="4" w:space="0"/>
              <w:right w:val="single" w:color="auto" w:sz="4" w:space="0"/>
            </w:tcBorders>
            <w:noWrap w:val="0"/>
            <w:vAlign w:val="center"/>
          </w:tcPr>
          <w:p w14:paraId="76CBC9E5">
            <w:pPr>
              <w:rPr>
                <w:rFonts w:hint="eastAsia" w:ascii="仿宋" w:hAnsi="仿宋" w:eastAsia="仿宋"/>
                <w:color w:val="000000"/>
                <w:szCs w:val="21"/>
              </w:rPr>
            </w:pPr>
            <w:r>
              <w:rPr>
                <w:rFonts w:hint="eastAsia" w:ascii="仿宋" w:hAnsi="仿宋" w:eastAsia="仿宋" w:cs="仿宋"/>
                <w:color w:val="000000"/>
                <w:sz w:val="24"/>
                <w:szCs w:val="18"/>
              </w:rPr>
              <w:t>深中通道是继港珠澳大桥后粤港澳大湾区建成的又一超大型交通工程，攻克了多项世界级技术难题，创造了多项世界纪录。作为湾区新地标、大国超级工程，它的开通，反映了深圳的发展，湾区的联通，更体现了中国的跨越。它是我们奋斗姿态的具现，是民生福祉的践行。该版面一经制作推出，在社交媒体平台、在媒体圈和读者中就获得了无数点赞和表扬。响亮的叙述，精彩的设计，都让人眼前一亮，特别是“超50家主流媒体头部网站参与深晚全媒体深中通道通车直播”的文字表达，为实现报网统一的圆形闭环创造了足够可能，既充分渲染了事件本身，又进一步扩大了版面覆盖面影响力。作为媒体自身主动的“献礼”性报道，所展示的宣传效果，可以说是极其成功的。</w:t>
            </w:r>
          </w:p>
        </w:tc>
      </w:tr>
      <w:tr w14:paraId="0364C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7" w:hRule="exact"/>
          <w:jc w:val="center"/>
        </w:trPr>
        <w:tc>
          <w:tcPr>
            <w:tcW w:w="906" w:type="dxa"/>
            <w:gridSpan w:val="2"/>
            <w:tcBorders>
              <w:top w:val="single" w:color="auto" w:sz="4" w:space="0"/>
              <w:left w:val="single" w:color="auto" w:sz="4" w:space="0"/>
              <w:bottom w:val="single" w:color="auto" w:sz="4" w:space="0"/>
              <w:right w:val="single" w:color="auto" w:sz="4" w:space="0"/>
            </w:tcBorders>
            <w:noWrap w:val="0"/>
            <w:vAlign w:val="center"/>
          </w:tcPr>
          <w:p w14:paraId="716B3FBA">
            <w:pPr>
              <w:spacing w:line="380" w:lineRule="exact"/>
              <w:jc w:val="center"/>
              <w:rPr>
                <w:rFonts w:ascii="华文中宋" w:hAnsi="华文中宋" w:eastAsia="华文中宋"/>
                <w:sz w:val="28"/>
              </w:rPr>
            </w:pPr>
            <w:r>
              <w:rPr>
                <w:rFonts w:hint="eastAsia" w:ascii="华文中宋" w:hAnsi="华文中宋" w:eastAsia="华文中宋"/>
                <w:sz w:val="28"/>
              </w:rPr>
              <w:t xml:space="preserve"> ︵</w:t>
            </w:r>
          </w:p>
          <w:p w14:paraId="5FCCD548">
            <w:pPr>
              <w:spacing w:line="380" w:lineRule="exact"/>
              <w:jc w:val="center"/>
              <w:rPr>
                <w:rFonts w:hint="eastAsia" w:ascii="华文中宋" w:hAnsi="华文中宋" w:eastAsia="华文中宋"/>
                <w:sz w:val="28"/>
              </w:rPr>
            </w:pPr>
            <w:r>
              <w:rPr>
                <w:rFonts w:hint="eastAsia" w:ascii="华文中宋" w:hAnsi="华文中宋" w:eastAsia="华文中宋"/>
                <w:sz w:val="28"/>
              </w:rPr>
              <w:t>初推</w:t>
            </w:r>
          </w:p>
          <w:p w14:paraId="2EF620D7">
            <w:pPr>
              <w:spacing w:line="380" w:lineRule="exact"/>
              <w:jc w:val="center"/>
              <w:rPr>
                <w:rFonts w:hint="eastAsia" w:ascii="华文中宋" w:hAnsi="华文中宋" w:eastAsia="华文中宋"/>
                <w:sz w:val="28"/>
              </w:rPr>
            </w:pPr>
            <w:r>
              <w:rPr>
                <w:rFonts w:hint="eastAsia" w:ascii="华文中宋" w:hAnsi="华文中宋" w:eastAsia="华文中宋"/>
                <w:sz w:val="28"/>
              </w:rPr>
              <w:t>评荐</w:t>
            </w:r>
          </w:p>
          <w:p w14:paraId="6186FAB3">
            <w:pPr>
              <w:spacing w:line="380" w:lineRule="exact"/>
              <w:jc w:val="center"/>
              <w:rPr>
                <w:rFonts w:hint="eastAsia" w:ascii="华文中宋" w:hAnsi="华文中宋" w:eastAsia="华文中宋"/>
                <w:sz w:val="28"/>
              </w:rPr>
            </w:pPr>
            <w:r>
              <w:rPr>
                <w:rFonts w:hint="eastAsia" w:ascii="华文中宋" w:hAnsi="华文中宋" w:eastAsia="华文中宋"/>
                <w:sz w:val="28"/>
              </w:rPr>
              <w:t>评理</w:t>
            </w:r>
          </w:p>
          <w:p w14:paraId="45DE20E9">
            <w:pPr>
              <w:spacing w:line="380" w:lineRule="exact"/>
              <w:jc w:val="center"/>
              <w:rPr>
                <w:rFonts w:hint="eastAsia" w:ascii="华文中宋" w:hAnsi="华文中宋" w:eastAsia="华文中宋"/>
                <w:sz w:val="28"/>
              </w:rPr>
            </w:pPr>
            <w:r>
              <w:rPr>
                <w:rFonts w:hint="eastAsia" w:ascii="华文中宋" w:hAnsi="华文中宋" w:eastAsia="华文中宋"/>
                <w:sz w:val="28"/>
              </w:rPr>
              <w:t>语由</w:t>
            </w:r>
          </w:p>
          <w:p w14:paraId="7E4688BD">
            <w:pPr>
              <w:widowControl/>
              <w:spacing w:line="400" w:lineRule="exact"/>
              <w:jc w:val="center"/>
              <w:rPr>
                <w:rFonts w:hint="eastAsia" w:ascii="华文中宋" w:hAnsi="华文中宋" w:eastAsia="华文中宋"/>
                <w:sz w:val="28"/>
                <w:szCs w:val="20"/>
              </w:rPr>
            </w:pPr>
            <w:r>
              <w:rPr>
                <w:rFonts w:hint="eastAsia" w:ascii="华文中宋" w:hAnsi="华文中宋" w:eastAsia="华文中宋"/>
                <w:sz w:val="28"/>
              </w:rPr>
              <w:t xml:space="preserve"> </w:t>
            </w:r>
            <w:r>
              <w:rPr>
                <w:rFonts w:hint="eastAsia" w:ascii="华文中宋" w:hAnsi="华文中宋" w:eastAsia="华文中宋"/>
                <w:sz w:val="28"/>
                <w:lang w:val="en-US" w:eastAsia="zh-CN"/>
              </w:rPr>
              <w:t xml:space="preserve"> </w:t>
            </w:r>
            <w:r>
              <w:rPr>
                <w:rFonts w:hint="eastAsia" w:ascii="华文中宋" w:hAnsi="华文中宋" w:eastAsia="华文中宋"/>
                <w:sz w:val="28"/>
              </w:rPr>
              <w:t>︶</w:t>
            </w:r>
          </w:p>
        </w:tc>
        <w:tc>
          <w:tcPr>
            <w:tcW w:w="8253" w:type="dxa"/>
            <w:gridSpan w:val="15"/>
            <w:tcBorders>
              <w:top w:val="single" w:color="auto" w:sz="4" w:space="0"/>
              <w:left w:val="single" w:color="auto" w:sz="4" w:space="0"/>
              <w:bottom w:val="single" w:color="auto" w:sz="4" w:space="0"/>
              <w:right w:val="single" w:color="auto" w:sz="4" w:space="0"/>
            </w:tcBorders>
            <w:noWrap w:val="0"/>
            <w:vAlign w:val="center"/>
          </w:tcPr>
          <w:p w14:paraId="044D92BA">
            <w:pPr>
              <w:widowControl/>
              <w:spacing w:line="360" w:lineRule="exact"/>
              <w:jc w:val="left"/>
              <w:rPr>
                <w:rFonts w:hint="eastAsia" w:ascii="仿宋" w:hAnsi="仿宋" w:eastAsia="仿宋"/>
                <w:szCs w:val="21"/>
              </w:rPr>
            </w:pPr>
          </w:p>
          <w:p w14:paraId="216D3862">
            <w:pPr>
              <w:widowControl/>
              <w:spacing w:line="360" w:lineRule="exact"/>
              <w:jc w:val="left"/>
              <w:rPr>
                <w:rFonts w:hint="eastAsia" w:ascii="仿宋" w:hAnsi="仿宋" w:eastAsia="仿宋"/>
                <w:szCs w:val="21"/>
              </w:rPr>
            </w:pPr>
          </w:p>
          <w:p w14:paraId="6F3940A7">
            <w:pPr>
              <w:widowControl/>
              <w:spacing w:line="360" w:lineRule="exact"/>
              <w:jc w:val="left"/>
              <w:rPr>
                <w:rFonts w:hint="eastAsia" w:ascii="仿宋" w:hAnsi="仿宋" w:eastAsia="仿宋"/>
                <w:szCs w:val="21"/>
              </w:rPr>
            </w:pPr>
            <w:bookmarkStart w:id="0" w:name="_GoBack"/>
            <w:bookmarkEnd w:id="0"/>
          </w:p>
          <w:p w14:paraId="6F56D21E">
            <w:pPr>
              <w:widowControl/>
              <w:spacing w:line="360" w:lineRule="exact"/>
              <w:jc w:val="left"/>
              <w:rPr>
                <w:rFonts w:ascii="仿宋" w:hAnsi="仿宋" w:eastAsia="仿宋"/>
                <w:szCs w:val="21"/>
              </w:rPr>
            </w:pPr>
            <w:r>
              <w:rPr>
                <w:rFonts w:hint="eastAsia" w:ascii="华文中宋" w:hAnsi="华文中宋" w:eastAsia="华文中宋"/>
                <w:sz w:val="28"/>
                <w:szCs w:val="20"/>
              </w:rPr>
              <w:t xml:space="preserve">                                    签名：</w:t>
            </w:r>
          </w:p>
          <w:p w14:paraId="53047380">
            <w:pPr>
              <w:spacing w:line="360" w:lineRule="exact"/>
              <w:ind w:firstLine="5460" w:firstLineChars="1950"/>
              <w:jc w:val="left"/>
              <w:rPr>
                <w:rFonts w:hint="eastAsia" w:ascii="华文中宋" w:hAnsi="华文中宋" w:eastAsia="华文中宋"/>
                <w:sz w:val="28"/>
                <w:szCs w:val="20"/>
              </w:rPr>
            </w:pPr>
            <w:r>
              <w:rPr>
                <w:rFonts w:hint="eastAsia" w:ascii="华文中宋" w:hAnsi="华文中宋" w:eastAsia="华文中宋"/>
                <w:sz w:val="28"/>
                <w:szCs w:val="20"/>
              </w:rPr>
              <w:t>（盖单位公章）</w:t>
            </w:r>
          </w:p>
          <w:p w14:paraId="40CAC953">
            <w:pPr>
              <w:widowControl/>
              <w:spacing w:line="360" w:lineRule="exact"/>
              <w:ind w:firstLine="3920" w:firstLineChars="1400"/>
              <w:rPr>
                <w:rFonts w:hint="eastAsia" w:ascii="华文中宋" w:hAnsi="华文中宋" w:eastAsia="华文中宋"/>
                <w:sz w:val="28"/>
                <w:szCs w:val="20"/>
              </w:rPr>
            </w:pPr>
            <w:r>
              <w:rPr>
                <w:rFonts w:hint="eastAsia" w:ascii="华文中宋" w:hAnsi="华文中宋" w:eastAsia="华文中宋"/>
                <w:sz w:val="28"/>
                <w:szCs w:val="20"/>
              </w:rPr>
              <w:t xml:space="preserve">     2025年</w:t>
            </w:r>
            <w:r>
              <w:rPr>
                <w:rFonts w:hint="eastAsia" w:ascii="华文中宋" w:hAnsi="华文中宋" w:eastAsia="华文中宋"/>
                <w:sz w:val="28"/>
                <w:szCs w:val="20"/>
                <w:lang w:val="en-US" w:eastAsia="zh-CN"/>
              </w:rPr>
              <w:t xml:space="preserve"> </w:t>
            </w:r>
            <w:r>
              <w:rPr>
                <w:rFonts w:hint="eastAsia" w:ascii="华文中宋" w:hAnsi="华文中宋" w:eastAsia="华文中宋"/>
                <w:sz w:val="28"/>
                <w:szCs w:val="20"/>
              </w:rPr>
              <w:t xml:space="preserve"> </w:t>
            </w:r>
            <w:r>
              <w:rPr>
                <w:rFonts w:hint="eastAsia" w:ascii="华文中宋" w:hAnsi="华文中宋" w:eastAsia="华文中宋"/>
                <w:sz w:val="28"/>
                <w:szCs w:val="20"/>
                <w:lang w:val="en-US" w:eastAsia="zh-CN"/>
              </w:rPr>
              <w:t xml:space="preserve"> </w:t>
            </w:r>
            <w:r>
              <w:rPr>
                <w:rFonts w:hint="eastAsia" w:ascii="华文中宋" w:hAnsi="华文中宋" w:eastAsia="华文中宋"/>
                <w:sz w:val="28"/>
                <w:szCs w:val="20"/>
              </w:rPr>
              <w:t xml:space="preserve"> 月 </w:t>
            </w:r>
            <w:r>
              <w:rPr>
                <w:rFonts w:hint="eastAsia" w:ascii="华文中宋" w:hAnsi="华文中宋" w:eastAsia="华文中宋"/>
                <w:sz w:val="28"/>
                <w:szCs w:val="20"/>
                <w:lang w:val="en-US" w:eastAsia="zh-CN"/>
              </w:rPr>
              <w:t xml:space="preserve">  </w:t>
            </w:r>
            <w:r>
              <w:rPr>
                <w:rFonts w:hint="eastAsia" w:ascii="华文中宋" w:hAnsi="华文中宋" w:eastAsia="华文中宋"/>
                <w:sz w:val="28"/>
                <w:szCs w:val="20"/>
              </w:rPr>
              <w:t xml:space="preserve"> 日 </w:t>
            </w:r>
          </w:p>
        </w:tc>
      </w:tr>
      <w:tr w14:paraId="396ED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532" w:type="dxa"/>
            <w:gridSpan w:val="4"/>
            <w:tcBorders>
              <w:top w:val="single" w:color="auto" w:sz="4" w:space="0"/>
              <w:left w:val="single" w:color="auto" w:sz="4" w:space="0"/>
              <w:bottom w:val="single" w:color="auto" w:sz="4" w:space="0"/>
              <w:right w:val="single" w:color="auto" w:sz="4" w:space="0"/>
            </w:tcBorders>
            <w:noWrap w:val="0"/>
            <w:vAlign w:val="center"/>
          </w:tcPr>
          <w:p w14:paraId="198C4B9A">
            <w:pPr>
              <w:widowControl/>
              <w:spacing w:line="40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联系人</w:t>
            </w:r>
          </w:p>
        </w:tc>
        <w:tc>
          <w:tcPr>
            <w:tcW w:w="2715" w:type="dxa"/>
            <w:gridSpan w:val="4"/>
            <w:tcBorders>
              <w:top w:val="single" w:color="auto" w:sz="4" w:space="0"/>
              <w:left w:val="single" w:color="auto" w:sz="4" w:space="0"/>
              <w:bottom w:val="single" w:color="auto" w:sz="4" w:space="0"/>
              <w:right w:val="single" w:color="auto" w:sz="4" w:space="0"/>
            </w:tcBorders>
            <w:noWrap w:val="0"/>
            <w:vAlign w:val="center"/>
          </w:tcPr>
          <w:p w14:paraId="00F4A233">
            <w:pPr>
              <w:widowControl/>
              <w:snapToGrid w:val="0"/>
              <w:ind w:firstLine="560"/>
              <w:jc w:val="center"/>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王志阳</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AD36C02">
            <w:pPr>
              <w:widowControl/>
              <w:spacing w:line="40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手机</w:t>
            </w:r>
          </w:p>
        </w:tc>
        <w:tc>
          <w:tcPr>
            <w:tcW w:w="3494" w:type="dxa"/>
            <w:gridSpan w:val="7"/>
            <w:tcBorders>
              <w:top w:val="single" w:color="auto" w:sz="4" w:space="0"/>
              <w:left w:val="single" w:color="auto" w:sz="4" w:space="0"/>
              <w:bottom w:val="single" w:color="auto" w:sz="4" w:space="0"/>
              <w:right w:val="single" w:color="auto" w:sz="4" w:space="0"/>
            </w:tcBorders>
            <w:noWrap w:val="0"/>
            <w:vAlign w:val="center"/>
          </w:tcPr>
          <w:p w14:paraId="7BAFF55F">
            <w:pPr>
              <w:widowControl/>
              <w:spacing w:line="400" w:lineRule="exact"/>
              <w:jc w:val="center"/>
              <w:rPr>
                <w:rFonts w:hint="default" w:ascii="华文中宋" w:hAnsi="华文中宋" w:eastAsia="华文中宋"/>
                <w:color w:val="000000"/>
                <w:sz w:val="28"/>
                <w:szCs w:val="28"/>
                <w:lang w:val="en-US" w:eastAsia="zh-CN"/>
              </w:rPr>
            </w:pPr>
            <w:r>
              <w:rPr>
                <w:rFonts w:hint="eastAsia" w:ascii="华文中宋" w:hAnsi="华文中宋" w:eastAsia="华文中宋"/>
                <w:color w:val="000000"/>
                <w:sz w:val="28"/>
                <w:szCs w:val="28"/>
                <w:lang w:val="en-US" w:eastAsia="zh-CN"/>
              </w:rPr>
              <w:t>18126004028</w:t>
            </w:r>
          </w:p>
        </w:tc>
      </w:tr>
      <w:tr w14:paraId="26E17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532" w:type="dxa"/>
            <w:gridSpan w:val="4"/>
            <w:tcBorders>
              <w:top w:val="single" w:color="auto" w:sz="4" w:space="0"/>
              <w:left w:val="single" w:color="auto" w:sz="4" w:space="0"/>
              <w:bottom w:val="single" w:color="auto" w:sz="4" w:space="0"/>
              <w:right w:val="single" w:color="auto" w:sz="4" w:space="0"/>
            </w:tcBorders>
            <w:noWrap w:val="0"/>
            <w:vAlign w:val="center"/>
          </w:tcPr>
          <w:p w14:paraId="3E881B1F">
            <w:pPr>
              <w:widowControl/>
              <w:spacing w:line="40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电话</w:t>
            </w:r>
          </w:p>
        </w:tc>
        <w:tc>
          <w:tcPr>
            <w:tcW w:w="2715" w:type="dxa"/>
            <w:gridSpan w:val="4"/>
            <w:tcBorders>
              <w:top w:val="single" w:color="auto" w:sz="4" w:space="0"/>
              <w:left w:val="single" w:color="auto" w:sz="4" w:space="0"/>
              <w:bottom w:val="single" w:color="auto" w:sz="4" w:space="0"/>
              <w:right w:val="single" w:color="auto" w:sz="4" w:space="0"/>
            </w:tcBorders>
            <w:noWrap w:val="0"/>
            <w:vAlign w:val="center"/>
          </w:tcPr>
          <w:p w14:paraId="20C3BA6C">
            <w:pPr>
              <w:widowControl/>
              <w:snapToGrid w:val="0"/>
              <w:rPr>
                <w:rFonts w:hint="eastAsia" w:ascii="仿宋_GB2312" w:hAnsi="仿宋" w:eastAsia="仿宋_GB2312"/>
                <w:color w:val="000000"/>
                <w:sz w:val="28"/>
                <w:szCs w:val="28"/>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0D3407">
            <w:pPr>
              <w:widowControl/>
              <w:spacing w:line="40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电子邮箱</w:t>
            </w:r>
          </w:p>
        </w:tc>
        <w:tc>
          <w:tcPr>
            <w:tcW w:w="3494" w:type="dxa"/>
            <w:gridSpan w:val="7"/>
            <w:tcBorders>
              <w:top w:val="single" w:color="auto" w:sz="4" w:space="0"/>
              <w:left w:val="single" w:color="auto" w:sz="4" w:space="0"/>
              <w:bottom w:val="single" w:color="auto" w:sz="4" w:space="0"/>
              <w:right w:val="single" w:color="auto" w:sz="4" w:space="0"/>
            </w:tcBorders>
            <w:noWrap w:val="0"/>
            <w:vAlign w:val="center"/>
          </w:tcPr>
          <w:p w14:paraId="680C5107">
            <w:pPr>
              <w:widowControl/>
              <w:snapToGrid w:val="0"/>
              <w:jc w:val="center"/>
              <w:rPr>
                <w:rFonts w:hint="default"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286107128@qq.com</w:t>
            </w:r>
          </w:p>
        </w:tc>
      </w:tr>
      <w:tr w14:paraId="4977C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532" w:type="dxa"/>
            <w:gridSpan w:val="4"/>
            <w:tcBorders>
              <w:top w:val="single" w:color="auto" w:sz="4" w:space="0"/>
              <w:left w:val="single" w:color="auto" w:sz="4" w:space="0"/>
              <w:bottom w:val="single" w:color="auto" w:sz="4" w:space="0"/>
              <w:right w:val="single" w:color="auto" w:sz="4" w:space="0"/>
            </w:tcBorders>
            <w:noWrap w:val="0"/>
            <w:vAlign w:val="center"/>
          </w:tcPr>
          <w:p w14:paraId="27284155">
            <w:pPr>
              <w:widowControl/>
              <w:spacing w:line="40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地址</w:t>
            </w:r>
          </w:p>
        </w:tc>
        <w:tc>
          <w:tcPr>
            <w:tcW w:w="4842" w:type="dxa"/>
            <w:gridSpan w:val="7"/>
            <w:tcBorders>
              <w:top w:val="single" w:color="auto" w:sz="4" w:space="0"/>
              <w:left w:val="single" w:color="auto" w:sz="4" w:space="0"/>
              <w:bottom w:val="single" w:color="auto" w:sz="4" w:space="0"/>
              <w:right w:val="single" w:color="auto" w:sz="4" w:space="0"/>
            </w:tcBorders>
            <w:noWrap w:val="0"/>
            <w:vAlign w:val="center"/>
          </w:tcPr>
          <w:p w14:paraId="6B483C01">
            <w:pPr>
              <w:widowControl/>
              <w:snapToGrid w:val="0"/>
              <w:rPr>
                <w:rFonts w:hint="default"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广东省深圳市福田区新媒体大厦13楼</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63D88F0E">
            <w:pPr>
              <w:widowControl/>
              <w:spacing w:line="40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邮编</w:t>
            </w:r>
          </w:p>
        </w:tc>
        <w:tc>
          <w:tcPr>
            <w:tcW w:w="1935" w:type="dxa"/>
            <w:gridSpan w:val="4"/>
            <w:tcBorders>
              <w:top w:val="single" w:color="auto" w:sz="4" w:space="0"/>
              <w:left w:val="single" w:color="auto" w:sz="4" w:space="0"/>
              <w:bottom w:val="single" w:color="auto" w:sz="4" w:space="0"/>
              <w:right w:val="single" w:color="auto" w:sz="4" w:space="0"/>
            </w:tcBorders>
            <w:noWrap w:val="0"/>
            <w:vAlign w:val="center"/>
          </w:tcPr>
          <w:p w14:paraId="55DC0ECF">
            <w:pPr>
              <w:widowControl/>
              <w:snapToGrid w:val="0"/>
              <w:jc w:val="center"/>
              <w:rPr>
                <w:rFonts w:hint="default"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518034</w:t>
            </w:r>
          </w:p>
        </w:tc>
      </w:tr>
      <w:tr w14:paraId="140B4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9159" w:type="dxa"/>
            <w:gridSpan w:val="17"/>
            <w:tcBorders>
              <w:top w:val="single" w:color="auto" w:sz="4" w:space="0"/>
              <w:left w:val="single" w:color="auto" w:sz="4" w:space="0"/>
              <w:bottom w:val="single" w:color="auto" w:sz="4" w:space="0"/>
              <w:right w:val="single" w:color="auto" w:sz="4" w:space="0"/>
            </w:tcBorders>
            <w:noWrap w:val="0"/>
            <w:vAlign w:val="center"/>
          </w:tcPr>
          <w:p w14:paraId="113C7F40">
            <w:pPr>
              <w:widowControl/>
              <w:spacing w:line="400" w:lineRule="exact"/>
              <w:jc w:val="center"/>
              <w:rPr>
                <w:rFonts w:hint="eastAsia" w:ascii="仿宋_GB2312" w:hAnsi="仿宋" w:eastAsia="仿宋_GB2312"/>
                <w:color w:val="000000"/>
                <w:sz w:val="28"/>
                <w:szCs w:val="28"/>
              </w:rPr>
            </w:pPr>
            <w:r>
              <w:rPr>
                <w:rFonts w:hint="eastAsia" w:ascii="华文中宋" w:hAnsi="华文中宋" w:eastAsia="华文中宋"/>
                <w:color w:val="000000"/>
                <w:sz w:val="28"/>
                <w:szCs w:val="28"/>
              </w:rPr>
              <w:t>以下仅供自荐作品填写</w:t>
            </w:r>
          </w:p>
        </w:tc>
      </w:tr>
      <w:tr w14:paraId="31D3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6" w:type="dxa"/>
            <w:gridSpan w:val="5"/>
            <w:noWrap w:val="0"/>
            <w:vAlign w:val="center"/>
          </w:tcPr>
          <w:p w14:paraId="1E0B954F">
            <w:pPr>
              <w:spacing w:line="300" w:lineRule="exact"/>
              <w:jc w:val="center"/>
              <w:rPr>
                <w:rFonts w:ascii="华文中宋" w:hAnsi="华文中宋" w:eastAsia="华文中宋"/>
                <w:sz w:val="24"/>
              </w:rPr>
            </w:pPr>
            <w:r>
              <w:rPr>
                <w:rFonts w:hint="eastAsia" w:ascii="华文中宋" w:hAnsi="华文中宋" w:eastAsia="华文中宋"/>
                <w:sz w:val="24"/>
              </w:rPr>
              <w:t>自荐作品所获奖项名称</w:t>
            </w:r>
          </w:p>
        </w:tc>
        <w:tc>
          <w:tcPr>
            <w:tcW w:w="6493" w:type="dxa"/>
            <w:gridSpan w:val="12"/>
            <w:tcBorders>
              <w:top w:val="single" w:color="auto" w:sz="4" w:space="0"/>
              <w:left w:val="single" w:color="auto" w:sz="4" w:space="0"/>
              <w:bottom w:val="single" w:color="auto" w:sz="4" w:space="0"/>
              <w:right w:val="single" w:color="auto" w:sz="4" w:space="0"/>
            </w:tcBorders>
            <w:noWrap w:val="0"/>
            <w:vAlign w:val="center"/>
          </w:tcPr>
          <w:p w14:paraId="246358AB">
            <w:pPr>
              <w:jc w:val="both"/>
              <w:rPr>
                <w:rFonts w:ascii="仿宋" w:hAnsi="仿宋" w:eastAsia="仿宋"/>
                <w:color w:val="000000"/>
                <w:szCs w:val="21"/>
              </w:rPr>
            </w:pPr>
          </w:p>
        </w:tc>
      </w:tr>
      <w:tr w14:paraId="5BCB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49" w:type="dxa"/>
            <w:vMerge w:val="restart"/>
            <w:noWrap w:val="0"/>
            <w:vAlign w:val="center"/>
          </w:tcPr>
          <w:p w14:paraId="7CCCFD39">
            <w:pPr>
              <w:spacing w:line="240" w:lineRule="exact"/>
              <w:jc w:val="center"/>
              <w:rPr>
                <w:rFonts w:hint="eastAsia" w:ascii="华文中宋" w:hAnsi="华文中宋" w:eastAsia="华文中宋"/>
                <w:color w:val="000000"/>
                <w:sz w:val="24"/>
              </w:rPr>
            </w:pPr>
            <w:r>
              <w:rPr>
                <w:rFonts w:hint="eastAsia" w:ascii="华文中宋" w:hAnsi="华文中宋" w:eastAsia="华文中宋"/>
                <w:color w:val="000000"/>
                <w:sz w:val="24"/>
              </w:rPr>
              <w:t>推</w:t>
            </w:r>
          </w:p>
          <w:p w14:paraId="3A938781">
            <w:pPr>
              <w:spacing w:line="240" w:lineRule="exact"/>
              <w:jc w:val="center"/>
              <w:rPr>
                <w:rFonts w:hint="eastAsia" w:ascii="华文中宋" w:hAnsi="华文中宋" w:eastAsia="华文中宋"/>
                <w:color w:val="000000"/>
                <w:sz w:val="24"/>
              </w:rPr>
            </w:pPr>
            <w:r>
              <w:rPr>
                <w:rFonts w:hint="eastAsia" w:ascii="华文中宋" w:hAnsi="华文中宋" w:eastAsia="华文中宋"/>
                <w:color w:val="000000"/>
                <w:sz w:val="24"/>
              </w:rPr>
              <w:t>荐</w:t>
            </w:r>
          </w:p>
          <w:p w14:paraId="4614648B">
            <w:pPr>
              <w:spacing w:line="240" w:lineRule="exact"/>
              <w:jc w:val="center"/>
              <w:rPr>
                <w:rFonts w:hint="eastAsia" w:ascii="华文中宋" w:hAnsi="华文中宋" w:eastAsia="华文中宋"/>
                <w:color w:val="000000"/>
                <w:sz w:val="24"/>
              </w:rPr>
            </w:pPr>
            <w:r>
              <w:rPr>
                <w:rFonts w:hint="eastAsia" w:ascii="华文中宋" w:hAnsi="华文中宋" w:eastAsia="华文中宋"/>
                <w:color w:val="000000"/>
                <w:sz w:val="24"/>
              </w:rPr>
              <w:t>人</w:t>
            </w:r>
          </w:p>
        </w:tc>
        <w:tc>
          <w:tcPr>
            <w:tcW w:w="818" w:type="dxa"/>
            <w:gridSpan w:val="2"/>
            <w:noWrap w:val="0"/>
            <w:vAlign w:val="center"/>
          </w:tcPr>
          <w:p w14:paraId="19BAD48A">
            <w:pPr>
              <w:spacing w:line="240" w:lineRule="exact"/>
              <w:jc w:val="center"/>
              <w:rPr>
                <w:rFonts w:hint="eastAsia" w:ascii="华文中宋" w:hAnsi="华文中宋" w:eastAsia="华文中宋"/>
                <w:color w:val="000000"/>
                <w:sz w:val="24"/>
              </w:rPr>
            </w:pPr>
            <w:r>
              <w:rPr>
                <w:rFonts w:hint="eastAsia" w:ascii="华文中宋" w:hAnsi="华文中宋" w:eastAsia="华文中宋"/>
                <w:color w:val="000000"/>
                <w:sz w:val="24"/>
              </w:rPr>
              <w:t>姓名</w:t>
            </w: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14:paraId="3FED9298">
            <w:pPr>
              <w:spacing w:line="240" w:lineRule="exact"/>
              <w:jc w:val="both"/>
              <w:rPr>
                <w:rFonts w:ascii="仿宋" w:hAnsi="仿宋" w:eastAsia="仿宋"/>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5E6266E0">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单位及职称</w:t>
            </w:r>
          </w:p>
        </w:tc>
        <w:tc>
          <w:tcPr>
            <w:tcW w:w="3148" w:type="dxa"/>
            <w:gridSpan w:val="6"/>
            <w:tcBorders>
              <w:top w:val="single" w:color="auto" w:sz="4" w:space="0"/>
              <w:left w:val="single" w:color="auto" w:sz="4" w:space="0"/>
              <w:bottom w:val="single" w:color="auto" w:sz="4" w:space="0"/>
              <w:right w:val="single" w:color="auto" w:sz="4" w:space="0"/>
            </w:tcBorders>
            <w:noWrap w:val="0"/>
            <w:vAlign w:val="center"/>
          </w:tcPr>
          <w:p w14:paraId="362F05EE">
            <w:pPr>
              <w:jc w:val="both"/>
              <w:rPr>
                <w:rFonts w:ascii="仿宋" w:hAnsi="仿宋" w:eastAsia="仿宋"/>
                <w:color w:val="000000"/>
                <w:sz w:val="20"/>
                <w:szCs w:val="20"/>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14:paraId="18D5FB3F">
            <w:pPr>
              <w:spacing w:line="240" w:lineRule="exact"/>
              <w:jc w:val="both"/>
              <w:rPr>
                <w:rFonts w:ascii="华文中宋" w:hAnsi="华文中宋" w:eastAsia="华文中宋"/>
                <w:color w:val="000000"/>
                <w:sz w:val="24"/>
              </w:rPr>
            </w:pPr>
            <w:r>
              <w:rPr>
                <w:rFonts w:hint="eastAsia" w:ascii="华文中宋" w:hAnsi="华文中宋" w:eastAsia="华文中宋"/>
                <w:color w:val="000000"/>
                <w:sz w:val="24"/>
              </w:rPr>
              <w:t>电话</w:t>
            </w:r>
          </w:p>
        </w:tc>
        <w:tc>
          <w:tcPr>
            <w:tcW w:w="1629" w:type="dxa"/>
            <w:gridSpan w:val="3"/>
            <w:tcBorders>
              <w:top w:val="single" w:color="auto" w:sz="4" w:space="0"/>
              <w:left w:val="single" w:color="auto" w:sz="4" w:space="0"/>
              <w:bottom w:val="single" w:color="auto" w:sz="4" w:space="0"/>
              <w:right w:val="single" w:color="auto" w:sz="4" w:space="0"/>
            </w:tcBorders>
            <w:noWrap w:val="0"/>
            <w:vAlign w:val="center"/>
          </w:tcPr>
          <w:p w14:paraId="74108CC7">
            <w:pPr>
              <w:jc w:val="both"/>
              <w:rPr>
                <w:rFonts w:ascii="仿宋" w:hAnsi="仿宋" w:eastAsia="仿宋"/>
                <w:color w:val="000000"/>
                <w:sz w:val="20"/>
                <w:szCs w:val="20"/>
              </w:rPr>
            </w:pPr>
          </w:p>
        </w:tc>
      </w:tr>
      <w:tr w14:paraId="0AA0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49" w:type="dxa"/>
            <w:vMerge w:val="continue"/>
            <w:noWrap w:val="0"/>
            <w:vAlign w:val="center"/>
          </w:tcPr>
          <w:p w14:paraId="028857CD">
            <w:pPr>
              <w:spacing w:line="240" w:lineRule="exact"/>
              <w:jc w:val="both"/>
              <w:rPr>
                <w:rFonts w:ascii="华文中宋" w:hAnsi="华文中宋" w:eastAsia="华文中宋"/>
                <w:color w:val="000000"/>
                <w:sz w:val="24"/>
              </w:rPr>
            </w:pPr>
          </w:p>
        </w:tc>
        <w:tc>
          <w:tcPr>
            <w:tcW w:w="818" w:type="dxa"/>
            <w:gridSpan w:val="2"/>
            <w:noWrap w:val="0"/>
            <w:vAlign w:val="center"/>
          </w:tcPr>
          <w:p w14:paraId="433DD136">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姓名</w:t>
            </w: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14:paraId="62C4B8CA">
            <w:pPr>
              <w:jc w:val="both"/>
              <w:rPr>
                <w:rFonts w:ascii="仿宋" w:hAnsi="仿宋" w:eastAsia="仿宋"/>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696FDFDB">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单位及职称</w:t>
            </w:r>
          </w:p>
        </w:tc>
        <w:tc>
          <w:tcPr>
            <w:tcW w:w="3148" w:type="dxa"/>
            <w:gridSpan w:val="6"/>
            <w:tcBorders>
              <w:top w:val="single" w:color="auto" w:sz="4" w:space="0"/>
              <w:left w:val="single" w:color="auto" w:sz="4" w:space="0"/>
              <w:bottom w:val="single" w:color="auto" w:sz="4" w:space="0"/>
              <w:right w:val="single" w:color="auto" w:sz="4" w:space="0"/>
            </w:tcBorders>
            <w:noWrap w:val="0"/>
            <w:vAlign w:val="center"/>
          </w:tcPr>
          <w:p w14:paraId="738FBECE">
            <w:pPr>
              <w:jc w:val="both"/>
              <w:rPr>
                <w:rFonts w:ascii="仿宋" w:hAnsi="仿宋" w:eastAsia="仿宋"/>
                <w:color w:val="000000"/>
                <w:sz w:val="20"/>
                <w:szCs w:val="20"/>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14:paraId="204E119D">
            <w:pPr>
              <w:spacing w:line="240" w:lineRule="exact"/>
              <w:jc w:val="both"/>
              <w:rPr>
                <w:rFonts w:ascii="华文中宋" w:hAnsi="华文中宋" w:eastAsia="华文中宋"/>
                <w:color w:val="000000"/>
                <w:sz w:val="24"/>
              </w:rPr>
            </w:pPr>
            <w:r>
              <w:rPr>
                <w:rFonts w:hint="eastAsia" w:ascii="华文中宋" w:hAnsi="华文中宋" w:eastAsia="华文中宋"/>
                <w:color w:val="000000"/>
                <w:sz w:val="24"/>
              </w:rPr>
              <w:t>电话</w:t>
            </w:r>
          </w:p>
        </w:tc>
        <w:tc>
          <w:tcPr>
            <w:tcW w:w="1629" w:type="dxa"/>
            <w:gridSpan w:val="3"/>
            <w:tcBorders>
              <w:top w:val="single" w:color="auto" w:sz="4" w:space="0"/>
              <w:left w:val="single" w:color="auto" w:sz="4" w:space="0"/>
              <w:bottom w:val="single" w:color="auto" w:sz="4" w:space="0"/>
              <w:right w:val="single" w:color="auto" w:sz="4" w:space="0"/>
            </w:tcBorders>
            <w:noWrap w:val="0"/>
            <w:vAlign w:val="center"/>
          </w:tcPr>
          <w:p w14:paraId="774FDE1C">
            <w:pPr>
              <w:jc w:val="both"/>
              <w:rPr>
                <w:rFonts w:ascii="仿宋" w:hAnsi="仿宋" w:eastAsia="仿宋"/>
                <w:color w:val="000000"/>
                <w:sz w:val="20"/>
                <w:szCs w:val="20"/>
              </w:rPr>
            </w:pPr>
          </w:p>
        </w:tc>
      </w:tr>
      <w:tr w14:paraId="3C0F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9" w:type="dxa"/>
            <w:vMerge w:val="continue"/>
            <w:noWrap w:val="0"/>
            <w:vAlign w:val="center"/>
          </w:tcPr>
          <w:p w14:paraId="3967C5B8">
            <w:pPr>
              <w:spacing w:line="240" w:lineRule="exact"/>
              <w:jc w:val="both"/>
              <w:rPr>
                <w:rFonts w:ascii="华文中宋" w:hAnsi="华文中宋" w:eastAsia="华文中宋"/>
                <w:color w:val="000000"/>
                <w:sz w:val="24"/>
              </w:rPr>
            </w:pPr>
          </w:p>
        </w:tc>
        <w:tc>
          <w:tcPr>
            <w:tcW w:w="818" w:type="dxa"/>
            <w:gridSpan w:val="2"/>
            <w:noWrap w:val="0"/>
            <w:vAlign w:val="center"/>
          </w:tcPr>
          <w:p w14:paraId="762B6369">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姓名</w:t>
            </w: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14:paraId="4AE9628F">
            <w:pPr>
              <w:jc w:val="both"/>
              <w:rPr>
                <w:rFonts w:ascii="仿宋" w:hAnsi="仿宋" w:eastAsia="仿宋"/>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5F8E2DC7">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单位及职称</w:t>
            </w:r>
          </w:p>
        </w:tc>
        <w:tc>
          <w:tcPr>
            <w:tcW w:w="3148" w:type="dxa"/>
            <w:gridSpan w:val="6"/>
            <w:tcBorders>
              <w:top w:val="single" w:color="auto" w:sz="4" w:space="0"/>
              <w:left w:val="single" w:color="auto" w:sz="4" w:space="0"/>
              <w:bottom w:val="single" w:color="auto" w:sz="4" w:space="0"/>
              <w:right w:val="single" w:color="auto" w:sz="4" w:space="0"/>
            </w:tcBorders>
            <w:noWrap w:val="0"/>
            <w:vAlign w:val="center"/>
          </w:tcPr>
          <w:p w14:paraId="134CB8AB">
            <w:pPr>
              <w:jc w:val="both"/>
              <w:rPr>
                <w:rFonts w:ascii="仿宋" w:hAnsi="仿宋" w:eastAsia="仿宋"/>
                <w:color w:val="000000"/>
                <w:sz w:val="20"/>
                <w:szCs w:val="20"/>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14:paraId="25849D8B">
            <w:pPr>
              <w:spacing w:line="240" w:lineRule="exact"/>
              <w:jc w:val="both"/>
              <w:rPr>
                <w:rFonts w:ascii="华文中宋" w:hAnsi="华文中宋" w:eastAsia="华文中宋"/>
                <w:color w:val="000000"/>
                <w:sz w:val="24"/>
              </w:rPr>
            </w:pPr>
            <w:r>
              <w:rPr>
                <w:rFonts w:hint="eastAsia" w:ascii="华文中宋" w:hAnsi="华文中宋" w:eastAsia="华文中宋"/>
                <w:color w:val="000000"/>
                <w:sz w:val="24"/>
              </w:rPr>
              <w:t>电话</w:t>
            </w:r>
          </w:p>
        </w:tc>
        <w:tc>
          <w:tcPr>
            <w:tcW w:w="1629" w:type="dxa"/>
            <w:gridSpan w:val="3"/>
            <w:tcBorders>
              <w:top w:val="single" w:color="auto" w:sz="4" w:space="0"/>
              <w:left w:val="single" w:color="auto" w:sz="4" w:space="0"/>
              <w:bottom w:val="single" w:color="auto" w:sz="4" w:space="0"/>
              <w:right w:val="single" w:color="auto" w:sz="4" w:space="0"/>
            </w:tcBorders>
            <w:noWrap w:val="0"/>
            <w:vAlign w:val="center"/>
          </w:tcPr>
          <w:p w14:paraId="58CCFC09">
            <w:pPr>
              <w:jc w:val="both"/>
              <w:rPr>
                <w:rFonts w:ascii="仿宋" w:hAnsi="仿宋" w:eastAsia="仿宋"/>
                <w:color w:val="000000"/>
                <w:sz w:val="20"/>
                <w:szCs w:val="20"/>
              </w:rPr>
            </w:pPr>
          </w:p>
        </w:tc>
      </w:tr>
      <w:tr w14:paraId="37B7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exact"/>
          <w:jc w:val="center"/>
        </w:trPr>
        <w:tc>
          <w:tcPr>
            <w:tcW w:w="1367" w:type="dxa"/>
            <w:gridSpan w:val="3"/>
            <w:noWrap w:val="0"/>
            <w:vAlign w:val="center"/>
          </w:tcPr>
          <w:p w14:paraId="11BD66AB">
            <w:pPr>
              <w:spacing w:line="380" w:lineRule="exact"/>
              <w:jc w:val="center"/>
              <w:rPr>
                <w:rFonts w:hint="eastAsia" w:ascii="华文中宋" w:hAnsi="华文中宋" w:eastAsia="华文中宋"/>
                <w:sz w:val="24"/>
              </w:rPr>
            </w:pPr>
            <w:r>
              <w:rPr>
                <w:rFonts w:hint="eastAsia" w:ascii="华文中宋" w:hAnsi="华文中宋" w:eastAsia="华文中宋"/>
                <w:sz w:val="24"/>
              </w:rPr>
              <w:t>审核单位</w:t>
            </w:r>
          </w:p>
          <w:p w14:paraId="3C166974">
            <w:pPr>
              <w:spacing w:line="380" w:lineRule="exact"/>
              <w:jc w:val="center"/>
              <w:rPr>
                <w:rFonts w:hint="eastAsia" w:ascii="华文中宋" w:hAnsi="华文中宋" w:eastAsia="华文中宋"/>
                <w:sz w:val="24"/>
              </w:rPr>
            </w:pPr>
            <w:r>
              <w:rPr>
                <w:rFonts w:hint="eastAsia" w:ascii="华文中宋" w:hAnsi="华文中宋" w:eastAsia="华文中宋"/>
                <w:sz w:val="24"/>
              </w:rPr>
              <w:t>意见</w:t>
            </w:r>
          </w:p>
        </w:tc>
        <w:tc>
          <w:tcPr>
            <w:tcW w:w="7792" w:type="dxa"/>
            <w:gridSpan w:val="14"/>
            <w:tcBorders>
              <w:top w:val="single" w:color="auto" w:sz="4" w:space="0"/>
              <w:left w:val="single" w:color="auto" w:sz="4" w:space="0"/>
              <w:bottom w:val="single" w:color="auto" w:sz="4" w:space="0"/>
              <w:right w:val="single" w:color="auto" w:sz="4" w:space="0"/>
            </w:tcBorders>
            <w:noWrap w:val="0"/>
            <w:vAlign w:val="top"/>
          </w:tcPr>
          <w:p w14:paraId="51A1C4CB">
            <w:pPr>
              <w:rPr>
                <w:rFonts w:hint="eastAsia" w:ascii="仿宋" w:hAnsi="仿宋" w:eastAsia="仿宋"/>
                <w:color w:val="000000"/>
                <w:w w:val="95"/>
                <w:szCs w:val="21"/>
              </w:rPr>
            </w:pPr>
          </w:p>
          <w:p w14:paraId="52CD3D90">
            <w:pPr>
              <w:rPr>
                <w:rFonts w:hint="eastAsia" w:ascii="仿宋" w:hAnsi="仿宋" w:eastAsia="仿宋"/>
                <w:color w:val="000000"/>
                <w:szCs w:val="21"/>
              </w:rPr>
            </w:pPr>
            <w:r>
              <w:rPr>
                <w:rFonts w:hint="eastAsia" w:ascii="仿宋" w:hAnsi="仿宋" w:eastAsia="仿宋"/>
                <w:color w:val="000000"/>
                <w:szCs w:val="21"/>
              </w:rPr>
              <w:t>自荐、他荐人所在的省级记协、中央新闻单位、中国行业报协会等负责对作品政治方向、舆论导向、业务水平及报送材料审核把关并盖章确认。</w:t>
            </w:r>
          </w:p>
          <w:p w14:paraId="4F1D1CD9">
            <w:pPr>
              <w:ind w:firstLine="6008" w:firstLineChars="2850"/>
              <w:rPr>
                <w:rFonts w:hint="eastAsia" w:ascii="仿宋" w:hAnsi="仿宋" w:eastAsia="仿宋"/>
                <w:color w:val="000000"/>
                <w:szCs w:val="21"/>
              </w:rPr>
            </w:pPr>
            <w:r>
              <w:rPr>
                <w:rFonts w:hint="eastAsia" w:ascii="仿宋" w:hAnsi="仿宋" w:eastAsia="仿宋"/>
                <w:b/>
                <w:color w:val="000000"/>
                <w:szCs w:val="21"/>
              </w:rPr>
              <w:t xml:space="preserve">  </w:t>
            </w:r>
            <w:r>
              <w:rPr>
                <w:rFonts w:hint="eastAsia" w:ascii="仿宋" w:hAnsi="仿宋" w:eastAsia="仿宋"/>
                <w:color w:val="000000"/>
                <w:szCs w:val="21"/>
              </w:rPr>
              <w:t xml:space="preserve"> </w:t>
            </w:r>
          </w:p>
          <w:p w14:paraId="58E77AEB">
            <w:pPr>
              <w:ind w:firstLine="420"/>
              <w:rPr>
                <w:rFonts w:hint="eastAsia" w:ascii="仿宋" w:hAnsi="仿宋" w:eastAsia="仿宋"/>
                <w:color w:val="000000"/>
                <w:szCs w:val="21"/>
              </w:rPr>
            </w:pPr>
            <w:r>
              <w:rPr>
                <w:rFonts w:hint="eastAsia" w:ascii="仿宋" w:hAnsi="仿宋" w:eastAsia="仿宋"/>
                <w:color w:val="000000"/>
                <w:szCs w:val="21"/>
              </w:rPr>
              <w:t xml:space="preserve">                                                  （加盖单位公章）</w:t>
            </w:r>
          </w:p>
          <w:p w14:paraId="4F375627">
            <w:pPr>
              <w:ind w:firstLine="420"/>
              <w:rPr>
                <w:rFonts w:hint="eastAsia" w:ascii="华文中宋" w:hAnsi="华文中宋" w:eastAsia="华文中宋"/>
                <w:sz w:val="24"/>
              </w:rPr>
            </w:pPr>
            <w:r>
              <w:rPr>
                <w:rFonts w:hint="eastAsia" w:ascii="仿宋" w:hAnsi="仿宋" w:eastAsia="仿宋"/>
                <w:color w:val="000000"/>
                <w:szCs w:val="21"/>
              </w:rPr>
              <w:t xml:space="preserve">                                        </w:t>
            </w:r>
            <w:r>
              <w:rPr>
                <w:rFonts w:ascii="华文中宋" w:hAnsi="华文中宋" w:eastAsia="华文中宋"/>
                <w:sz w:val="24"/>
              </w:rPr>
              <w:t xml:space="preserve"> </w:t>
            </w:r>
            <w:r>
              <w:rPr>
                <w:rFonts w:hint="eastAsia" w:ascii="华文中宋" w:hAnsi="华文中宋" w:eastAsia="华文中宋"/>
                <w:sz w:val="24"/>
              </w:rPr>
              <w:t>2025</w:t>
            </w:r>
            <w:r>
              <w:rPr>
                <w:rFonts w:ascii="华文中宋" w:hAnsi="华文中宋" w:eastAsia="华文中宋"/>
                <w:sz w:val="24"/>
              </w:rPr>
              <w:t>年    月    日</w:t>
            </w:r>
          </w:p>
          <w:p w14:paraId="6584135A">
            <w:pPr>
              <w:spacing w:line="380" w:lineRule="exact"/>
              <w:jc w:val="center"/>
              <w:rPr>
                <w:rFonts w:hint="eastAsia" w:ascii="仿宋" w:hAnsi="仿宋" w:eastAsia="仿宋"/>
                <w:b/>
                <w:color w:val="000000"/>
                <w:szCs w:val="21"/>
              </w:rPr>
            </w:pPr>
          </w:p>
        </w:tc>
      </w:tr>
      <w:tr w14:paraId="68DA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8" w:type="dxa"/>
          <w:cantSplit/>
          <w:jc w:val="center"/>
        </w:trPr>
        <w:tc>
          <w:tcPr>
            <w:tcW w:w="8511" w:type="dxa"/>
            <w:gridSpan w:val="16"/>
            <w:tcBorders>
              <w:left w:val="nil"/>
              <w:bottom w:val="nil"/>
              <w:right w:val="nil"/>
            </w:tcBorders>
            <w:noWrap w:val="0"/>
            <w:vAlign w:val="center"/>
          </w:tcPr>
          <w:p w14:paraId="0126E79A">
            <w:pPr>
              <w:spacing w:line="360" w:lineRule="exact"/>
              <w:rPr>
                <w:rFonts w:hint="eastAsia" w:ascii="楷体" w:hAnsi="楷体" w:eastAsia="楷体"/>
                <w:color w:val="000000"/>
                <w:sz w:val="28"/>
              </w:rPr>
            </w:pPr>
          </w:p>
        </w:tc>
      </w:tr>
    </w:tbl>
    <w:p w14:paraId="338D48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76AD9"/>
    <w:rsid w:val="1E8474D2"/>
    <w:rsid w:val="2203372D"/>
    <w:rsid w:val="2D490026"/>
    <w:rsid w:val="37BF1123"/>
    <w:rsid w:val="3E1356B3"/>
    <w:rsid w:val="42D0492E"/>
    <w:rsid w:val="43560B8E"/>
    <w:rsid w:val="46537607"/>
    <w:rsid w:val="46E91D19"/>
    <w:rsid w:val="4C076AD9"/>
    <w:rsid w:val="531B565A"/>
    <w:rsid w:val="58353533"/>
    <w:rsid w:val="77D23507"/>
    <w:rsid w:val="7E99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868</Words>
  <Characters>920</Characters>
  <Lines>0</Lines>
  <Paragraphs>0</Paragraphs>
  <TotalTime>3</TotalTime>
  <ScaleCrop>false</ScaleCrop>
  <LinksUpToDate>false</LinksUpToDate>
  <CharactersWithSpaces>1080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2025-04-16T02:02:00Z</dcterms:created>
  <dc:creator>华超</dc:creator>
  <cp:lastModifiedBy>华超</cp:lastModifiedBy>
  <dcterms:modified xsi:type="dcterms:W3CDTF">2025-04-18T02:18:50Z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20B54705867E43ECB036DF48FD6E6D15_11</vt:lpwstr>
  </property>
  <property fmtid="{D5CDD505-2E9C-101B-9397-08002B2CF9AE}" pid="4" name="KSOTemplateDocerSaveRecord">
    <vt:lpwstr>eyJoZGlkIjoiY2Y5ZDYwNmI4ZGY2YjY0NjlkOWM3OTIyOTY1YTgwMTciLCJ1c2VySWQiOiI3NTQ2MjA2OTQifQ==</vt:lpwstr>
  </property>
</Properties>
</file>