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4" w:lineRule="auto"/>
        <w:ind w:left="108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中国新闻奖报纸版面参评作品推荐表</w:t>
      </w:r>
    </w:p>
    <w:tbl>
      <w:tblPr>
        <w:tblStyle w:val="5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626"/>
        <w:gridCol w:w="2141"/>
        <w:gridCol w:w="573"/>
        <w:gridCol w:w="567"/>
        <w:gridCol w:w="850"/>
        <w:gridCol w:w="709"/>
        <w:gridCol w:w="849"/>
        <w:gridCol w:w="831"/>
        <w:gridCol w:w="1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91" w:line="211" w:lineRule="auto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报纸名称</w:t>
            </w:r>
          </w:p>
        </w:tc>
        <w:tc>
          <w:tcPr>
            <w:tcW w:w="3281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湘江早报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before="146" w:line="214" w:lineRule="auto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2787" w:type="dxa"/>
            <w:gridSpan w:val="3"/>
            <w:vAlign w:val="top"/>
          </w:tcPr>
          <w:p>
            <w:pPr>
              <w:pStyle w:val="6"/>
              <w:spacing w:before="239" w:line="23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新闻版面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218" w:line="212" w:lineRule="auto"/>
              <w:ind w:left="2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刊发日期</w:t>
            </w:r>
          </w:p>
        </w:tc>
        <w:tc>
          <w:tcPr>
            <w:tcW w:w="2787" w:type="dxa"/>
            <w:gridSpan w:val="3"/>
            <w:vAlign w:val="top"/>
          </w:tcPr>
          <w:p>
            <w:pPr>
              <w:spacing w:before="180" w:line="318" w:lineRule="exact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2024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position w:val="1"/>
                <w:sz w:val="24"/>
                <w:szCs w:val="24"/>
                <w:lang w:val="en-US" w:eastAsia="zh-CN"/>
              </w:rPr>
              <w:t xml:space="preserve">18 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36" w:type="dxa"/>
            <w:gridSpan w:val="2"/>
            <w:vAlign w:val="top"/>
          </w:tcPr>
          <w:p>
            <w:pPr>
              <w:spacing w:before="213" w:line="21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作者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集体（黄飞武、胡益虎、黄荣佳、王亦漩、吴海燕）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before="217" w:line="211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编辑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罗杨、易勇、余宁山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36" w:type="dxa"/>
            <w:gridSpan w:val="2"/>
            <w:vAlign w:val="top"/>
          </w:tcPr>
          <w:p>
            <w:pPr>
              <w:spacing w:before="64" w:line="208" w:lineRule="auto"/>
              <w:ind w:left="352" w:right="204" w:hanging="13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版面名称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及版次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新视角 6版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before="70" w:line="206" w:lineRule="auto"/>
              <w:ind w:left="163" w:right="149" w:firstLine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版面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总字数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1130字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spacing w:before="81" w:line="21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是否为</w:t>
            </w:r>
          </w:p>
          <w:p>
            <w:pPr>
              <w:spacing w:before="42" w:line="216" w:lineRule="auto"/>
              <w:ind w:right="14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“三好作品”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910" w:type="dxa"/>
            <w:textDirection w:val="tbRlV"/>
            <w:vAlign w:val="top"/>
          </w:tcPr>
          <w:p>
            <w:pPr>
              <w:spacing w:before="134" w:line="219" w:lineRule="auto"/>
              <w:ind w:left="709" w:right="294" w:hanging="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6"/>
                <w:sz w:val="28"/>
                <w:szCs w:val="28"/>
              </w:rPr>
              <w:t>（作品简介）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采编过程</w:t>
            </w:r>
          </w:p>
        </w:tc>
        <w:tc>
          <w:tcPr>
            <w:tcW w:w="8253" w:type="dxa"/>
            <w:gridSpan w:val="9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  <w:t>2024年3月，习近平总书记考察湖南并主持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  <w:t>召开新时代推动中部地区崛起座谈会，对挺起“中部脊梁”、因地制宜发展新质生产力提出殷切期望。如何以创新方式报道长沙和国家级新区湖南湘江新区打造“三个高地”新作为，集中展示集聚新区的深空探测、高空作业、万米深海装备等系列高端智造的“大国重器”和“新质产业”？湘江早报策划团队紧扣“用数据刻度丈量产业高度、深度”的核心创意，以“200000000000米”这一超级符号为叙事主线，策划融合报道作品《跳入湘江新区200000000000米！》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  <w:t>创作团队深入到园区企业、科研院所收集典型代表产品、科技成果素材，多次讨论和打磨作品表达形式，经过数月时间制作报纸版面等作品矩阵，围绕湘江新区的尖端科技产品，通过相关产品本身及其运行的高度、深度数据为切入点，通过对产品应用高度和深度的可视化概念，以从深空到深海的数据刻度展现航空航天、智能制造、深海探索等重点项目成果,以“小切口”生动展现湖南湘江新区的产业广度和实力。作品构思巧妙，制作逻辑清晰一目了然，报纸版面设计大气美观层次丰富，视频轻盈快闪，形成了全媒体产品矩阵，让硬核科技产品和产业报道更具可读性和趣味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910" w:type="dxa"/>
            <w:textDirection w:val="tbRlV"/>
            <w:vAlign w:val="top"/>
          </w:tcPr>
          <w:p>
            <w:pPr>
              <w:spacing w:before="312" w:line="211" w:lineRule="auto"/>
              <w:ind w:left="6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效</w:t>
            </w:r>
            <w:r>
              <w:rPr>
                <w:rFonts w:ascii="宋体" w:hAnsi="宋体" w:eastAsia="宋体" w:cs="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果</w:t>
            </w:r>
          </w:p>
        </w:tc>
        <w:tc>
          <w:tcPr>
            <w:tcW w:w="8253" w:type="dxa"/>
            <w:gridSpan w:val="9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Cs w:val="21"/>
                <w:lang w:val="en-US" w:eastAsia="zh-CN"/>
              </w:rPr>
              <w:t>该版面不同于传统的产业报道，只是讲事实、说数据、圈理念，将各类高精尖技术成果进行集中呈现，实现传播破圈，受到长沙产业园区、企业和普通读者的转发点赞，组合作品的网络综合点击量超十万，其创意和素材被多家省市主流媒体和产业自媒体采用和借鉴。报道也得到湘江新区主要领导的高度肯定，提炼的产业高度、深度等概念和素材被写入2024年湘江新区（岳麓区）政府工作报告，相关创意和素材被应用到湘江新区部分招商引资、产业发展活动，成为湘江新区产业新闻报道的创新典型案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91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91" w:line="165" w:lineRule="exact"/>
              <w:ind w:left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before="42" w:line="212" w:lineRule="auto"/>
              <w:ind w:left="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初推</w:t>
            </w:r>
          </w:p>
          <w:p>
            <w:pPr>
              <w:spacing w:before="61" w:line="211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评荐</w:t>
            </w:r>
          </w:p>
          <w:p>
            <w:pPr>
              <w:spacing w:before="65" w:line="208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评理</w:t>
            </w:r>
          </w:p>
          <w:p>
            <w:pPr>
              <w:spacing w:before="57" w:line="213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语由</w:t>
            </w:r>
          </w:p>
          <w:p>
            <w:pPr>
              <w:spacing w:before="98" w:line="127" w:lineRule="exact"/>
              <w:ind w:left="466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30"/>
                <w:w w:val="175"/>
                <w:sz w:val="7"/>
                <w:szCs w:val="7"/>
              </w:rPr>
              <w:t>︶</w:t>
            </w:r>
          </w:p>
        </w:tc>
        <w:tc>
          <w:tcPr>
            <w:tcW w:w="8253" w:type="dxa"/>
            <w:gridSpan w:val="9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该作品以“小切口”生动展现湖南湘江新区的产业广度和实力，同时策划制作团队根据视频制作、纸质报纸版面设计的表达形式进行二次创作，形成了全媒体产品矩阵。同意推荐。</w:t>
            </w:r>
          </w:p>
          <w:p>
            <w:pPr>
              <w:spacing w:before="91" w:line="196" w:lineRule="auto"/>
              <w:ind w:left="5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签名：</w:t>
            </w:r>
          </w:p>
          <w:p>
            <w:pPr>
              <w:spacing w:line="241" w:lineRule="auto"/>
              <w:ind w:left="56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（盖单位公章）</w:t>
            </w:r>
          </w:p>
          <w:p>
            <w:pPr>
              <w:spacing w:line="419" w:lineRule="exact"/>
              <w:ind w:left="47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2025</w:t>
            </w:r>
            <w:r>
              <w:rPr>
                <w:rFonts w:ascii="宋体" w:hAnsi="宋体" w:eastAsia="宋体" w:cs="宋体"/>
                <w:spacing w:val="-5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position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14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gridSpan w:val="2"/>
            <w:vAlign w:val="top"/>
          </w:tcPr>
          <w:p>
            <w:pPr>
              <w:spacing w:before="213" w:line="212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周瑶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216" w:line="206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13574890802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gridSpan w:val="2"/>
            <w:vAlign w:val="top"/>
          </w:tcPr>
          <w:p>
            <w:pPr>
              <w:spacing w:before="212" w:line="211" w:lineRule="auto"/>
              <w:ind w:left="5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212" w:line="211" w:lineRule="auto"/>
              <w:ind w:left="1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49044680@qq.com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36" w:type="dxa"/>
            <w:gridSpan w:val="2"/>
            <w:vAlign w:val="top"/>
          </w:tcPr>
          <w:p>
            <w:pPr>
              <w:spacing w:before="214" w:line="211" w:lineRule="auto"/>
              <w:ind w:left="4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4840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湖南省长沙市岳麓区麓景路850号湖南湘江新区管委会9栋</w:t>
            </w:r>
          </w:p>
        </w:tc>
        <w:tc>
          <w:tcPr>
            <w:tcW w:w="849" w:type="dxa"/>
            <w:vAlign w:val="top"/>
          </w:tcPr>
          <w:p>
            <w:pPr>
              <w:spacing w:before="212" w:line="211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邮编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6" w:lineRule="auto"/>
      <w:ind w:left="4171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30"/>
        <w:sz w:val="28"/>
        <w:szCs w:val="28"/>
      </w:rPr>
      <w:t xml:space="preserve"> </w:t>
    </w:r>
    <w:r>
      <w:rPr>
        <w:spacing w:val="-9"/>
        <w:sz w:val="28"/>
        <w:szCs w:val="28"/>
      </w:rPr>
      <w:t>11</w:t>
    </w:r>
    <w:r>
      <w:rPr>
        <w:spacing w:val="5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2EzYjgwNmQ3NjQxYWQ1MmEwZTVhMmQxNTVlM2MifQ=="/>
  </w:docVars>
  <w:rsids>
    <w:rsidRoot w:val="63776905"/>
    <w:rsid w:val="00360034"/>
    <w:rsid w:val="01702562"/>
    <w:rsid w:val="08AF0BCB"/>
    <w:rsid w:val="11501BC9"/>
    <w:rsid w:val="20257BE0"/>
    <w:rsid w:val="238375CF"/>
    <w:rsid w:val="23EB1DA2"/>
    <w:rsid w:val="2CD933F8"/>
    <w:rsid w:val="37AB1B65"/>
    <w:rsid w:val="56A02C2D"/>
    <w:rsid w:val="63776905"/>
    <w:rsid w:val="6A7946BD"/>
    <w:rsid w:val="6D84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976</Words>
  <Characters>1038</Characters>
  <Lines>0</Lines>
  <Paragraphs>0</Paragraphs>
  <TotalTime>8</TotalTime>
  <ScaleCrop>false</ScaleCrop>
  <LinksUpToDate>false</LinksUpToDate>
  <CharactersWithSpaces>1060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2025-04-14T07:58:00Z</dcterms:created>
  <dc:creator>傅俊杰</dc:creator>
  <cp:lastModifiedBy>吴海燕</cp:lastModifiedBy>
  <cp:lastPrinted>2025-04-16T09:13:00Z</cp:lastPrinted>
  <dcterms:modified xsi:type="dcterms:W3CDTF">2025-04-17T08:13:06Z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F6A455F0FE684BCDA0BF863D04A5CC2F_13</vt:lpwstr>
  </property>
  <property fmtid="{D5CDD505-2E9C-101B-9397-08002B2CF9AE}" pid="4" name="KSOTemplateDocerSaveRecord">
    <vt:lpwstr>eyJoZGlkIjoiM2M5NmI1OTU2MzhmZTg1ZTU5M2JjYmVlODUxYjY1YzYiLCJ1c2VySWQiOiIyMDQzNzI2MzcifQ==</vt:lpwstr>
  </property>
</Properties>
</file>