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603" w:lineRule="exact"/>
        <w:ind w:left="120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中国新闻奖新闻漫画参评作品推荐表</w:t>
      </w:r>
    </w:p>
    <w:p>
      <w:pPr>
        <w:spacing w:before="65"/>
      </w:pPr>
    </w:p>
    <w:tbl>
      <w:tblPr>
        <w:tblStyle w:val="6"/>
        <w:tblW w:w="94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313"/>
        <w:gridCol w:w="507"/>
        <w:gridCol w:w="693"/>
        <w:gridCol w:w="559"/>
        <w:gridCol w:w="1197"/>
        <w:gridCol w:w="416"/>
        <w:gridCol w:w="368"/>
        <w:gridCol w:w="138"/>
        <w:gridCol w:w="1313"/>
        <w:gridCol w:w="183"/>
        <w:gridCol w:w="933"/>
        <w:gridCol w:w="449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30" w:type="dxa"/>
            <w:gridSpan w:val="2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91" w:line="211" w:lineRule="auto"/>
              <w:ind w:left="3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标题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一颗石头的奇遇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1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2972" w:type="dxa"/>
            <w:gridSpan w:val="4"/>
            <w:vAlign w:val="top"/>
          </w:tcPr>
          <w:p>
            <w:pPr>
              <w:pStyle w:val="7"/>
              <w:spacing w:before="117" w:line="261" w:lineRule="auto"/>
              <w:ind w:right="108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新闻漫画</w:t>
            </w:r>
          </w:p>
          <w:p>
            <w:pPr>
              <w:pStyle w:val="7"/>
              <w:spacing w:before="117" w:line="261" w:lineRule="auto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组画（长图）</w:t>
            </w:r>
            <w:r>
              <w:rPr>
                <w:spacing w:val="-8"/>
                <w:sz w:val="28"/>
                <w:szCs w:val="28"/>
              </w:rPr>
              <w:t xml:space="preserve">  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30" w:type="dxa"/>
            <w:gridSpan w:val="2"/>
            <w:vAlign w:val="top"/>
          </w:tcPr>
          <w:p>
            <w:pPr>
              <w:spacing w:before="177" w:line="213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作者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曾勤立、王亦漩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before="180" w:line="211" w:lineRule="auto"/>
              <w:ind w:left="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编辑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黄飞武、余纯、罗杨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176" w:line="214" w:lineRule="auto"/>
              <w:ind w:left="3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原创单位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湘江早报</w:t>
            </w:r>
          </w:p>
        </w:tc>
        <w:tc>
          <w:tcPr>
            <w:tcW w:w="1451" w:type="dxa"/>
            <w:gridSpan w:val="2"/>
            <w:vAlign w:val="top"/>
          </w:tcPr>
          <w:p>
            <w:pPr>
              <w:spacing w:before="211" w:line="211" w:lineRule="auto"/>
              <w:ind w:left="1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刊</w:t>
            </w:r>
            <w:bookmarkStart w:id="2" w:name="_GoBack"/>
            <w:bookmarkEnd w:id="2"/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播日期</w:t>
            </w:r>
          </w:p>
        </w:tc>
        <w:tc>
          <w:tcPr>
            <w:tcW w:w="2972" w:type="dxa"/>
            <w:gridSpan w:val="4"/>
            <w:vAlign w:val="top"/>
          </w:tcPr>
          <w:p>
            <w:pPr>
              <w:spacing w:before="187" w:line="318" w:lineRule="exact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2024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position w:val="1"/>
                <w:sz w:val="24"/>
                <w:szCs w:val="24"/>
                <w:lang w:val="en-US" w:eastAsia="zh-CN"/>
              </w:rPr>
              <w:t xml:space="preserve">28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119" w:line="210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所配合的</w:t>
            </w:r>
          </w:p>
          <w:p>
            <w:pPr>
              <w:spacing w:before="21" w:line="21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文字报道标题</w:t>
            </w:r>
          </w:p>
        </w:tc>
        <w:tc>
          <w:tcPr>
            <w:tcW w:w="2865" w:type="dxa"/>
            <w:gridSpan w:val="4"/>
            <w:vAlign w:val="top"/>
          </w:tcPr>
          <w:p>
            <w:pPr>
              <w:pStyle w:val="7"/>
              <w:spacing w:before="122" w:line="253" w:lineRule="auto"/>
              <w:ind w:left="119" w:right="106" w:firstLine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注：仅供配合文字报道的作品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填报</w:t>
            </w:r>
          </w:p>
        </w:tc>
        <w:tc>
          <w:tcPr>
            <w:tcW w:w="1819" w:type="dxa"/>
            <w:gridSpan w:val="3"/>
            <w:vAlign w:val="top"/>
          </w:tcPr>
          <w:p>
            <w:pPr>
              <w:spacing w:before="119" w:line="20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刊发版面</w:t>
            </w:r>
          </w:p>
          <w:p>
            <w:pPr>
              <w:spacing w:before="51" w:line="213" w:lineRule="exact"/>
              <w:ind w:left="1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6"/>
                <w:szCs w:val="16"/>
              </w:rPr>
              <w:t>(发布端/账号/版次 )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湘江早报7版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37" w:type="dxa"/>
            <w:gridSpan w:val="3"/>
            <w:vAlign w:val="top"/>
          </w:tcPr>
          <w:p>
            <w:pPr>
              <w:spacing w:before="90" w:line="211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新媒体作品</w:t>
            </w:r>
          </w:p>
          <w:p>
            <w:pPr>
              <w:spacing w:before="28" w:line="208" w:lineRule="auto"/>
              <w:ind w:left="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网址</w:t>
            </w:r>
          </w:p>
        </w:tc>
        <w:tc>
          <w:tcPr>
            <w:tcW w:w="468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instrText xml:space="preserve"> HYPERLINK "https://mp.weixin.qq.com/s/JZ5dSvrul7qh1CqJGgst0Q"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https://mp.weixin.qq.com/s/JZ5dSvrul7qh1CqJGgst0Q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3"/>
            <w:vAlign w:val="top"/>
          </w:tcPr>
          <w:p>
            <w:pPr>
              <w:spacing w:before="87" w:line="21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是否为</w:t>
            </w:r>
          </w:p>
          <w:p>
            <w:pPr>
              <w:spacing w:before="40" w:line="20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“三好作品”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0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149" w:lineRule="exact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line="20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采作</w:t>
            </w:r>
          </w:p>
          <w:p>
            <w:pPr>
              <w:spacing w:before="1" w:line="209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编品</w:t>
            </w:r>
          </w:p>
          <w:p>
            <w:pPr>
              <w:spacing w:before="1" w:line="212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过简</w:t>
            </w:r>
          </w:p>
          <w:p>
            <w:pPr>
              <w:spacing w:before="1" w:line="210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程介</w:t>
            </w:r>
          </w:p>
          <w:p>
            <w:pPr>
              <w:spacing w:before="43" w:line="127" w:lineRule="exact"/>
              <w:ind w:left="51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30"/>
                <w:w w:val="175"/>
                <w:sz w:val="7"/>
                <w:szCs w:val="7"/>
              </w:rPr>
              <w:t>︶</w:t>
            </w:r>
          </w:p>
        </w:tc>
        <w:tc>
          <w:tcPr>
            <w:tcW w:w="8476" w:type="dxa"/>
            <w:gridSpan w:val="13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在全国6.25土地日即将来临之际，围绕“节约集约用地 严守耕地红线”这一主题，湘江早报团队另辟蹊径，采用拟人化视角展开报道。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以一颗小石头的独特视角为切入点，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运用第一人称的叙述方式，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细腻描绘</w:t>
            </w:r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了小石头见证饱受污染与破坏的废弃矿坑历经蜕变，最终华丽蜕变成为湘江欢乐城这一文旅新地标。时间线叙事脉络：石头的「前世」：时光回溯至上世纪，彼时，这颗石头还是坪塘老工业基地中默默无闻的一员，见证着那个时代的工业辉煌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石头的「阵痛」：随着工业化进程的加速，石头目睹了矿坑在无休止的开采中逐渐加深至百米之深，留下了难以磨灭的生态创伤。石头的「新生」：土地重生，蜕变为国内建筑主体埋深最深、单体规模最大的地下工程奇迹——全球首座悬于百米矿坑之上的冰雪主题乐园，这片土地新添了无限生机与活力。同时，土地的成功修复案例入选国家《国土空间生态修复典型案例集》，并荣膺2023年37个国家级示范案例之一的殊荣。</w:t>
            </w:r>
          </w:p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通过石头的“生命旅程”，以微观视角映射土地修复的宏大叙事，展现了生态保护与城市发展的和谐共生。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017" w:type="dxa"/>
            <w:textDirection w:val="tbRlV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11" w:lineRule="auto"/>
              <w:ind w:left="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效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果</w:t>
            </w:r>
          </w:p>
        </w:tc>
        <w:tc>
          <w:tcPr>
            <w:tcW w:w="8476" w:type="dxa"/>
            <w:gridSpan w:val="13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该作品凭借独特的创意与深刻的内涵，成功吸引了各大媒体的广泛关注与积极转载，收获了众多网友的点赞与好评。尤为值得一提的是，其更是作为湘江新区自然资源生态领域全国6.25土地日活动的主要宣传产品，通过多元化的传播渠道，实现了广泛的社会影响。其中，长沙市自然资源和规划局公众号也对其进行了权威转发，进一步扩大了作品的传播范围与影响力，使其成为公众了解湘江新区土地修复成果的重要窗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9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传播数据</w:t>
            </w:r>
          </w:p>
        </w:tc>
        <w:tc>
          <w:tcPr>
            <w:tcW w:w="15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218"/>
            </w:pPr>
            <w:r>
              <w:rPr>
                <w:spacing w:val="-16"/>
              </w:rPr>
              <w:t>新媒体传播</w:t>
            </w:r>
          </w:p>
          <w:p>
            <w:pPr>
              <w:pStyle w:val="7"/>
              <w:spacing w:before="24" w:line="221" w:lineRule="auto"/>
              <w:ind w:left="289"/>
            </w:pPr>
            <w:r>
              <w:rPr>
                <w:spacing w:val="-4"/>
              </w:rPr>
              <w:t>平台网址</w:t>
            </w:r>
          </w:p>
        </w:tc>
        <w:tc>
          <w:tcPr>
            <w:tcW w:w="559" w:type="dxa"/>
            <w:vAlign w:val="center"/>
          </w:tcPr>
          <w:p>
            <w:pPr>
              <w:pStyle w:val="7"/>
              <w:spacing w:before="198" w:line="315" w:lineRule="exact"/>
              <w:ind w:left="240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640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https://www.icswb.com/h/100046/20240625/876949.html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7"/>
              <w:spacing w:before="123" w:line="315" w:lineRule="exact"/>
              <w:ind w:left="225"/>
            </w:pPr>
            <w:r>
              <w:rPr>
                <w:position w:val="1"/>
              </w:rPr>
              <w:t>2</w:t>
            </w:r>
          </w:p>
        </w:tc>
        <w:tc>
          <w:tcPr>
            <w:tcW w:w="640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https://mp.weixin.qq.com/s/RilTOKqmmmKLPTxm-f0e2Q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7"/>
              <w:spacing w:before="124" w:line="241" w:lineRule="auto"/>
              <w:ind w:left="227"/>
            </w:pPr>
            <w:r>
              <w:t>3</w:t>
            </w:r>
          </w:p>
        </w:tc>
        <w:tc>
          <w:tcPr>
            <w:tcW w:w="640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https://www.icswb.com/h/100046/20240625/876949.html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>
            <w:pPr>
              <w:pStyle w:val="7"/>
              <w:spacing w:before="114" w:line="230" w:lineRule="auto"/>
              <w:ind w:left="133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阅读量（浏览</w:t>
            </w:r>
          </w:p>
          <w:p>
            <w:pPr>
              <w:pStyle w:val="7"/>
              <w:spacing w:before="63" w:line="232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23769</w:t>
            </w:r>
          </w:p>
        </w:tc>
        <w:tc>
          <w:tcPr>
            <w:tcW w:w="922" w:type="dxa"/>
            <w:gridSpan w:val="3"/>
            <w:vAlign w:val="top"/>
          </w:tcPr>
          <w:p>
            <w:pPr>
              <w:pStyle w:val="7"/>
              <w:spacing w:before="264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980</w:t>
            </w:r>
          </w:p>
        </w:tc>
        <w:tc>
          <w:tcPr>
            <w:tcW w:w="933" w:type="dxa"/>
            <w:vAlign w:val="top"/>
          </w:tcPr>
          <w:p>
            <w:pPr>
              <w:pStyle w:val="7"/>
              <w:spacing w:before="264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760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2263" w:right="1251" w:bottom="1569" w:left="1251" w:header="1772" w:footer="1202" w:gutter="0"/>
          <w:cols w:space="720" w:num="1"/>
        </w:sectPr>
      </w:pPr>
    </w:p>
    <w:tbl>
      <w:tblPr>
        <w:tblStyle w:val="6"/>
        <w:tblW w:w="9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11"/>
        <w:gridCol w:w="396"/>
        <w:gridCol w:w="1218"/>
        <w:gridCol w:w="940"/>
        <w:gridCol w:w="522"/>
        <w:gridCol w:w="1536"/>
        <w:gridCol w:w="689"/>
        <w:gridCol w:w="392"/>
        <w:gridCol w:w="605"/>
        <w:gridCol w:w="103"/>
        <w:gridCol w:w="1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017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1" w:line="165" w:lineRule="exact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before="42" w:line="212" w:lineRule="auto"/>
              <w:ind w:left="2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初推</w:t>
            </w:r>
          </w:p>
          <w:p>
            <w:pPr>
              <w:spacing w:before="58" w:line="21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评荐</w:t>
            </w:r>
          </w:p>
          <w:p>
            <w:pPr>
              <w:spacing w:before="68" w:line="208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评理</w:t>
            </w:r>
          </w:p>
          <w:p>
            <w:pPr>
              <w:spacing w:before="57" w:line="213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语由</w:t>
            </w:r>
          </w:p>
          <w:p>
            <w:pPr>
              <w:spacing w:before="98" w:line="127" w:lineRule="exact"/>
              <w:ind w:left="51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30"/>
                <w:w w:val="175"/>
                <w:sz w:val="7"/>
                <w:szCs w:val="7"/>
              </w:rPr>
              <w:t>︶</w:t>
            </w:r>
          </w:p>
        </w:tc>
        <w:tc>
          <w:tcPr>
            <w:tcW w:w="8381" w:type="dxa"/>
            <w:gridSpan w:val="10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该长图作品以一颗小石头的独特视角为切入点，以第一人称的叙述方式，描绘了大王山矿坑修复蝶变的过程，有创意。通过插画的表现形式，让阅读更加轻松、有网感。同意推荐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1" w:line="196" w:lineRule="auto"/>
              <w:ind w:left="5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签名：</w:t>
            </w:r>
          </w:p>
          <w:p>
            <w:pPr>
              <w:spacing w:line="241" w:lineRule="auto"/>
              <w:ind w:left="56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（盖单位公章）</w:t>
            </w:r>
          </w:p>
          <w:p>
            <w:pPr>
              <w:spacing w:line="419" w:lineRule="exact"/>
              <w:ind w:left="58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2025</w:t>
            </w:r>
            <w:r>
              <w:rPr>
                <w:rFonts w:ascii="宋体" w:hAnsi="宋体" w:eastAsia="宋体" w:cs="宋体"/>
                <w:spacing w:val="-5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position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position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3" w:type="dxa"/>
            <w:gridSpan w:val="3"/>
            <w:vAlign w:val="top"/>
          </w:tcPr>
          <w:p>
            <w:pPr>
              <w:spacing w:before="160" w:line="212" w:lineRule="auto"/>
              <w:ind w:left="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周瑶</w:t>
            </w:r>
          </w:p>
        </w:tc>
        <w:tc>
          <w:tcPr>
            <w:tcW w:w="1536" w:type="dxa"/>
            <w:vAlign w:val="top"/>
          </w:tcPr>
          <w:p>
            <w:pPr>
              <w:spacing w:before="191" w:line="20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13574890802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7" w:type="dxa"/>
            <w:gridSpan w:val="2"/>
            <w:vAlign w:val="top"/>
          </w:tcPr>
          <w:p>
            <w:pPr>
              <w:spacing w:before="215" w:line="211" w:lineRule="auto"/>
              <w:ind w:left="2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电话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spacing w:before="215" w:line="211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49044680@qq.com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7" w:type="dxa"/>
            <w:gridSpan w:val="2"/>
            <w:vAlign w:val="top"/>
          </w:tcPr>
          <w:p>
            <w:pPr>
              <w:spacing w:before="182" w:line="21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5301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湖南省长沙市岳麓区麓景路850号湖南湘江新区管委会9栋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spacing w:before="180" w:line="211" w:lineRule="auto"/>
              <w:ind w:left="3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邮编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410000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98" w:type="dxa"/>
            <w:gridSpan w:val="12"/>
            <w:vAlign w:val="top"/>
          </w:tcPr>
          <w:p>
            <w:pPr>
              <w:spacing w:before="207" w:line="211" w:lineRule="auto"/>
              <w:ind w:left="33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09" w:lineRule="auto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推荐人</w:t>
            </w:r>
          </w:p>
        </w:tc>
        <w:tc>
          <w:tcPr>
            <w:tcW w:w="807" w:type="dxa"/>
            <w:gridSpan w:val="2"/>
            <w:vAlign w:val="top"/>
          </w:tcPr>
          <w:p>
            <w:pPr>
              <w:spacing w:before="238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7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38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2"/>
            <w:vAlign w:val="top"/>
          </w:tcPr>
          <w:p>
            <w:pPr>
              <w:spacing w:before="238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8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39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2"/>
            <w:vAlign w:val="top"/>
          </w:tcPr>
          <w:p>
            <w:pPr>
              <w:spacing w:before="239" w:line="21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119" w:line="198" w:lineRule="auto"/>
              <w:ind w:left="238" w:right="10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40" w:line="21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13" w:type="dxa"/>
            <w:gridSpan w:val="3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审核单位</w:t>
            </w:r>
          </w:p>
          <w:p>
            <w:pPr>
              <w:spacing w:before="102" w:line="208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985" w:type="dxa"/>
            <w:gridSpan w:val="9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7" w:lineRule="auto"/>
              <w:ind w:left="143" w:right="110" w:firstLine="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自荐、他荐人所在的省级记协、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中央新闻单位、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中国行业报协会等负责对</w:t>
            </w:r>
            <w:r>
              <w:rPr>
                <w:spacing w:val="5"/>
                <w:sz w:val="20"/>
                <w:szCs w:val="20"/>
              </w:rPr>
              <w:t>作品政治方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向、舆论导向、业务水平及报送材料审核把关并盖章确认。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9" w:lineRule="auto"/>
              <w:ind w:left="57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（加盖单位公章）</w:t>
            </w:r>
          </w:p>
          <w:p>
            <w:pPr>
              <w:spacing w:before="164" w:line="318" w:lineRule="exact"/>
              <w:ind w:left="4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5" w:lineRule="auto"/>
      <w:ind w:left="4360"/>
      <w:rPr>
        <w:sz w:val="28"/>
        <w:szCs w:val="28"/>
      </w:rPr>
    </w:pPr>
    <w:r>
      <w:rPr>
        <w:spacing w:val="-6"/>
        <w:sz w:val="28"/>
        <w:szCs w:val="28"/>
      </w:rPr>
      <w:t>-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9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3" w:line="230" w:lineRule="auto"/>
      <w:ind w:left="252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2EzYjgwNmQ3NjQxYWQ1MmEwZTVhMmQxNTVlM2MifQ=="/>
  </w:docVars>
  <w:rsids>
    <w:rsidRoot w:val="4F052AF1"/>
    <w:rsid w:val="00F716FE"/>
    <w:rsid w:val="092A3A55"/>
    <w:rsid w:val="1EC04283"/>
    <w:rsid w:val="20FF7332"/>
    <w:rsid w:val="30183A99"/>
    <w:rsid w:val="377F51E1"/>
    <w:rsid w:val="3810372D"/>
    <w:rsid w:val="3D420399"/>
    <w:rsid w:val="3DE03887"/>
    <w:rsid w:val="45DF53E1"/>
    <w:rsid w:val="4A3167B1"/>
    <w:rsid w:val="4F052AF1"/>
    <w:rsid w:val="6AF03FE7"/>
    <w:rsid w:val="7CC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2025-04-14T06:36:00Z</dcterms:created>
  <dc:creator>傅俊杰</dc:creator>
  <cp:lastModifiedBy>吴海燕</cp:lastModifiedBy>
  <dcterms:modified xsi:type="dcterms:W3CDTF">2025-04-17T08:11:57Z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2973388055BF4DB2959A28BA0F4CFC38_13</vt:lpwstr>
  </property>
  <property fmtid="{D5CDD505-2E9C-101B-9397-08002B2CF9AE}" pid="4" name="KSOTemplateDocerSaveRecord">
    <vt:lpwstr>eyJoZGlkIjoiM2M5NmI1OTU2MzhmZTg1ZTU5M2JjYmVlODUxYjY1YzYiLCJ1c2VySWQiOiIyMDQzNzI2MzcifQ==</vt:lpwstr>
  </property>
</Properties>
</file>